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CA" w:rsidRDefault="005A3B70">
      <w:pPr>
        <w:tabs>
          <w:tab w:val="center" w:pos="4080"/>
          <w:tab w:val="right" w:pos="11520"/>
        </w:tabs>
        <w:spacing w:after="10" w:line="248" w:lineRule="auto"/>
        <w:ind w:right="-15"/>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-389</wp:posOffset>
            </wp:positionV>
            <wp:extent cx="1001890" cy="4000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001890" cy="400050"/>
                    </a:xfrm>
                    <a:prstGeom prst="rect">
                      <a:avLst/>
                    </a:prstGeom>
                  </pic:spPr>
                </pic:pic>
              </a:graphicData>
            </a:graphic>
          </wp:anchor>
        </w:drawing>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rPr>
        <w:t>Report Status: Final</w:t>
      </w:r>
    </w:p>
    <w:p w:rsidR="00084BCA" w:rsidRDefault="005A3B70">
      <w:pPr>
        <w:spacing w:after="92" w:line="248" w:lineRule="auto"/>
        <w:ind w:left="10" w:right="-15" w:hanging="10"/>
        <w:jc w:val="right"/>
      </w:pPr>
      <w:r>
        <w:rPr>
          <w:rFonts w:ascii="Times New Roman" w:eastAsia="Times New Roman" w:hAnsi="Times New Roman" w:cs="Times New Roman"/>
          <w:sz w:val="8"/>
        </w:rPr>
        <w:t xml:space="preserve"> </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b/>
        </w:rPr>
        <w:t>CHAVES, MARCELO</w:t>
      </w:r>
    </w:p>
    <w:p w:rsidR="00084BCA" w:rsidRDefault="005A3B70">
      <w:pPr>
        <w:spacing w:after="0"/>
        <w:ind w:left="2680"/>
      </w:pPr>
      <w:r>
        <w:rPr>
          <w:rFonts w:ascii="Times New Roman" w:eastAsia="Times New Roman" w:hAnsi="Times New Roman" w:cs="Times New Roman"/>
          <w:sz w:val="8"/>
        </w:rPr>
        <w:t xml:space="preserve"> </w:t>
      </w:r>
    </w:p>
    <w:tbl>
      <w:tblPr>
        <w:tblStyle w:val="TableGrid"/>
        <w:tblW w:w="11520" w:type="dxa"/>
        <w:tblInd w:w="0" w:type="dxa"/>
        <w:tblCellMar>
          <w:top w:w="36" w:type="dxa"/>
          <w:left w:w="0" w:type="dxa"/>
          <w:bottom w:w="0" w:type="dxa"/>
          <w:right w:w="102" w:type="dxa"/>
        </w:tblCellMar>
        <w:tblLook w:val="04A0" w:firstRow="1" w:lastRow="0" w:firstColumn="1" w:lastColumn="0" w:noHBand="0" w:noVBand="1"/>
      </w:tblPr>
      <w:tblGrid>
        <w:gridCol w:w="4140"/>
        <w:gridCol w:w="1145"/>
        <w:gridCol w:w="2815"/>
        <w:gridCol w:w="3420"/>
      </w:tblGrid>
      <w:tr w:rsidR="00084BCA">
        <w:trPr>
          <w:trHeight w:val="242"/>
        </w:trPr>
        <w:tc>
          <w:tcPr>
            <w:tcW w:w="4140" w:type="dxa"/>
            <w:tcBorders>
              <w:top w:val="single" w:sz="6" w:space="0" w:color="34792A"/>
              <w:left w:val="single" w:sz="6" w:space="0" w:color="34792A"/>
              <w:bottom w:val="single" w:sz="6" w:space="0" w:color="34792A"/>
              <w:right w:val="single" w:sz="6" w:space="0" w:color="34792A"/>
            </w:tcBorders>
          </w:tcPr>
          <w:p w:rsidR="00084BCA" w:rsidRDefault="005A3B70">
            <w:pPr>
              <w:spacing w:after="0"/>
              <w:ind w:left="65"/>
            </w:pPr>
            <w:r>
              <w:rPr>
                <w:rFonts w:ascii="Times New Roman" w:eastAsia="Times New Roman" w:hAnsi="Times New Roman" w:cs="Times New Roman"/>
                <w:b/>
                <w:sz w:val="19"/>
              </w:rPr>
              <w:t>Patient Information</w:t>
            </w:r>
          </w:p>
        </w:tc>
        <w:tc>
          <w:tcPr>
            <w:tcW w:w="3960" w:type="dxa"/>
            <w:gridSpan w:val="2"/>
            <w:tcBorders>
              <w:top w:val="single" w:sz="6" w:space="0" w:color="34792A"/>
              <w:left w:val="single" w:sz="6" w:space="0" w:color="34792A"/>
              <w:bottom w:val="single" w:sz="6" w:space="0" w:color="34792A"/>
              <w:right w:val="single" w:sz="6" w:space="0" w:color="34792A"/>
            </w:tcBorders>
          </w:tcPr>
          <w:p w:rsidR="00084BCA" w:rsidRDefault="005A3B70">
            <w:pPr>
              <w:spacing w:after="0"/>
              <w:ind w:left="65"/>
            </w:pPr>
            <w:r>
              <w:rPr>
                <w:rFonts w:ascii="Times New Roman" w:eastAsia="Times New Roman" w:hAnsi="Times New Roman" w:cs="Times New Roman"/>
                <w:b/>
                <w:sz w:val="19"/>
              </w:rPr>
              <w:t>Specimen Information</w:t>
            </w:r>
          </w:p>
        </w:tc>
        <w:tc>
          <w:tcPr>
            <w:tcW w:w="3420" w:type="dxa"/>
            <w:tcBorders>
              <w:top w:val="single" w:sz="6" w:space="0" w:color="34792A"/>
              <w:left w:val="single" w:sz="6" w:space="0" w:color="34792A"/>
              <w:bottom w:val="single" w:sz="6" w:space="0" w:color="34792A"/>
              <w:right w:val="single" w:sz="6" w:space="0" w:color="34792A"/>
            </w:tcBorders>
          </w:tcPr>
          <w:p w:rsidR="00084BCA" w:rsidRDefault="005A3B70">
            <w:pPr>
              <w:spacing w:after="0"/>
              <w:ind w:left="65"/>
            </w:pPr>
            <w:r>
              <w:rPr>
                <w:rFonts w:ascii="Times New Roman" w:eastAsia="Times New Roman" w:hAnsi="Times New Roman" w:cs="Times New Roman"/>
                <w:b/>
                <w:sz w:val="19"/>
              </w:rPr>
              <w:t>Client Information</w:t>
            </w:r>
          </w:p>
        </w:tc>
      </w:tr>
      <w:tr w:rsidR="00084BCA">
        <w:trPr>
          <w:trHeight w:val="2174"/>
        </w:trPr>
        <w:tc>
          <w:tcPr>
            <w:tcW w:w="4140" w:type="dxa"/>
            <w:tcBorders>
              <w:top w:val="single" w:sz="6" w:space="0" w:color="34792A"/>
              <w:left w:val="single" w:sz="6" w:space="0" w:color="34792A"/>
              <w:bottom w:val="single" w:sz="6" w:space="0" w:color="34792A"/>
              <w:right w:val="single" w:sz="6" w:space="0" w:color="34792A"/>
            </w:tcBorders>
          </w:tcPr>
          <w:p w:rsidR="00084BCA" w:rsidRDefault="005A3B70">
            <w:pPr>
              <w:spacing w:after="195"/>
              <w:ind w:left="65"/>
            </w:pPr>
            <w:r>
              <w:rPr>
                <w:rFonts w:ascii="Times New Roman" w:eastAsia="Times New Roman" w:hAnsi="Times New Roman" w:cs="Times New Roman"/>
                <w:b/>
              </w:rPr>
              <w:t>CHAVES, MARCELO</w:t>
            </w:r>
          </w:p>
          <w:p w:rsidR="00084BCA" w:rsidRDefault="005A3B70">
            <w:pPr>
              <w:tabs>
                <w:tab w:val="center" w:pos="2240"/>
              </w:tabs>
              <w:spacing w:after="35"/>
            </w:pPr>
            <w:r>
              <w:rPr>
                <w:rFonts w:ascii="Times New Roman" w:eastAsia="Times New Roman" w:hAnsi="Times New Roman" w:cs="Times New Roman"/>
                <w:b/>
                <w:sz w:val="20"/>
              </w:rPr>
              <w:t>DOB: 01/03/1970</w:t>
            </w:r>
            <w:r>
              <w:rPr>
                <w:rFonts w:ascii="Times New Roman" w:eastAsia="Times New Roman" w:hAnsi="Times New Roman" w:cs="Times New Roman"/>
                <w:b/>
                <w:sz w:val="20"/>
              </w:rPr>
              <w:tab/>
              <w:t>AGE: 45</w:t>
            </w:r>
          </w:p>
          <w:p w:rsidR="00084BCA" w:rsidRDefault="005A3B70">
            <w:pPr>
              <w:tabs>
                <w:tab w:val="center" w:pos="1090"/>
                <w:tab w:val="center" w:pos="1865"/>
              </w:tabs>
              <w:spacing w:after="36"/>
            </w:pPr>
            <w:r>
              <w:rPr>
                <w:rFonts w:ascii="Times New Roman" w:eastAsia="Times New Roman" w:hAnsi="Times New Roman" w:cs="Times New Roman"/>
                <w:sz w:val="20"/>
              </w:rPr>
              <w:t>Gender:</w:t>
            </w:r>
            <w:r>
              <w:rPr>
                <w:rFonts w:ascii="Times New Roman" w:eastAsia="Times New Roman" w:hAnsi="Times New Roman" w:cs="Times New Roman"/>
                <w:sz w:val="20"/>
              </w:rPr>
              <w:tab/>
              <w:t xml:space="preserve">M </w:t>
            </w:r>
            <w:r>
              <w:rPr>
                <w:rFonts w:ascii="Times New Roman" w:eastAsia="Times New Roman" w:hAnsi="Times New Roman" w:cs="Times New Roman"/>
                <w:sz w:val="20"/>
              </w:rPr>
              <w:tab/>
              <w:t xml:space="preserve"> </w:t>
            </w:r>
          </w:p>
          <w:p w:rsidR="00084BCA" w:rsidRDefault="005A3B70">
            <w:pPr>
              <w:tabs>
                <w:tab w:val="center" w:pos="1145"/>
              </w:tabs>
              <w:spacing w:after="36"/>
            </w:pPr>
            <w:r>
              <w:rPr>
                <w:rFonts w:ascii="Times New Roman" w:eastAsia="Times New Roman" w:hAnsi="Times New Roman" w:cs="Times New Roman"/>
                <w:sz w:val="20"/>
              </w:rPr>
              <w:t>Phone:</w:t>
            </w:r>
            <w:r>
              <w:rPr>
                <w:rFonts w:ascii="Times New Roman" w:eastAsia="Times New Roman" w:hAnsi="Times New Roman" w:cs="Times New Roman"/>
                <w:sz w:val="20"/>
              </w:rPr>
              <w:tab/>
              <w:t xml:space="preserve">NG </w:t>
            </w:r>
          </w:p>
          <w:p w:rsidR="00084BCA" w:rsidRDefault="005A3B70">
            <w:pPr>
              <w:spacing w:after="36"/>
              <w:ind w:left="65"/>
            </w:pPr>
            <w:r>
              <w:rPr>
                <w:rFonts w:ascii="Times New Roman" w:eastAsia="Times New Roman" w:hAnsi="Times New Roman" w:cs="Times New Roman"/>
                <w:sz w:val="20"/>
              </w:rPr>
              <w:t xml:space="preserve">Patient ID: P6490271 </w:t>
            </w:r>
          </w:p>
          <w:p w:rsidR="00084BCA" w:rsidRDefault="005A3B70">
            <w:pPr>
              <w:spacing w:after="0"/>
              <w:ind w:left="65"/>
            </w:pPr>
            <w:r>
              <w:rPr>
                <w:rFonts w:ascii="Times New Roman" w:eastAsia="Times New Roman" w:hAnsi="Times New Roman" w:cs="Times New Roman"/>
                <w:sz w:val="20"/>
              </w:rPr>
              <w:t xml:space="preserve">Health ID: 8573014054907036 </w:t>
            </w:r>
          </w:p>
        </w:tc>
        <w:tc>
          <w:tcPr>
            <w:tcW w:w="1145" w:type="dxa"/>
            <w:tcBorders>
              <w:top w:val="single" w:sz="6" w:space="0" w:color="34792A"/>
              <w:left w:val="single" w:sz="6" w:space="0" w:color="34792A"/>
              <w:bottom w:val="single" w:sz="6" w:space="0" w:color="34792A"/>
              <w:right w:val="nil"/>
            </w:tcBorders>
          </w:tcPr>
          <w:p w:rsidR="00084BCA" w:rsidRDefault="005A3B70">
            <w:pPr>
              <w:spacing w:after="4"/>
              <w:ind w:left="65"/>
            </w:pPr>
            <w:r>
              <w:rPr>
                <w:rFonts w:ascii="Times New Roman" w:eastAsia="Times New Roman" w:hAnsi="Times New Roman" w:cs="Times New Roman"/>
                <w:sz w:val="20"/>
              </w:rPr>
              <w:t>Specimen:</w:t>
            </w:r>
          </w:p>
          <w:p w:rsidR="00084BCA" w:rsidRDefault="005A3B70">
            <w:pPr>
              <w:spacing w:after="0" w:line="263" w:lineRule="auto"/>
              <w:ind w:left="65"/>
            </w:pPr>
            <w:r>
              <w:rPr>
                <w:rFonts w:ascii="Times New Roman" w:eastAsia="Times New Roman" w:hAnsi="Times New Roman" w:cs="Times New Roman"/>
                <w:sz w:val="20"/>
              </w:rPr>
              <w:t>Requisition: Lab Ref #:</w:t>
            </w:r>
          </w:p>
          <w:p w:rsidR="00084BCA" w:rsidRDefault="005A3B70">
            <w:pPr>
              <w:spacing w:after="110"/>
              <w:ind w:left="65"/>
            </w:pPr>
            <w:r>
              <w:rPr>
                <w:rFonts w:ascii="Times New Roman" w:eastAsia="Times New Roman" w:hAnsi="Times New Roman" w:cs="Times New Roman"/>
                <w:sz w:val="8"/>
              </w:rPr>
              <w:t xml:space="preserve"> </w:t>
            </w:r>
          </w:p>
          <w:p w:rsidR="00084BCA" w:rsidRDefault="005A3B70">
            <w:pPr>
              <w:spacing w:after="4"/>
              <w:ind w:left="65"/>
            </w:pPr>
            <w:r>
              <w:rPr>
                <w:rFonts w:ascii="Times New Roman" w:eastAsia="Times New Roman" w:hAnsi="Times New Roman" w:cs="Times New Roman"/>
                <w:sz w:val="20"/>
              </w:rPr>
              <w:t>Collected:</w:t>
            </w:r>
          </w:p>
          <w:p w:rsidR="00084BCA" w:rsidRDefault="005A3B70">
            <w:pPr>
              <w:spacing w:after="0"/>
              <w:ind w:left="65"/>
            </w:pPr>
            <w:r>
              <w:rPr>
                <w:rFonts w:ascii="Times New Roman" w:eastAsia="Times New Roman" w:hAnsi="Times New Roman" w:cs="Times New Roman"/>
                <w:sz w:val="20"/>
              </w:rPr>
              <w:t>Received: Reported:</w:t>
            </w:r>
          </w:p>
        </w:tc>
        <w:tc>
          <w:tcPr>
            <w:tcW w:w="2815" w:type="dxa"/>
            <w:tcBorders>
              <w:top w:val="single" w:sz="6" w:space="0" w:color="34792A"/>
              <w:left w:val="nil"/>
              <w:bottom w:val="single" w:sz="6" w:space="0" w:color="34792A"/>
              <w:right w:val="single" w:sz="6" w:space="0" w:color="34792A"/>
            </w:tcBorders>
          </w:tcPr>
          <w:p w:rsidR="00084BCA" w:rsidRDefault="005A3B70">
            <w:pPr>
              <w:spacing w:after="4"/>
            </w:pPr>
            <w:r>
              <w:rPr>
                <w:rFonts w:ascii="Times New Roman" w:eastAsia="Times New Roman" w:hAnsi="Times New Roman" w:cs="Times New Roman"/>
                <w:sz w:val="20"/>
              </w:rPr>
              <w:t>TM663086M</w:t>
            </w:r>
          </w:p>
          <w:p w:rsidR="00084BCA" w:rsidRDefault="005A3B70">
            <w:pPr>
              <w:spacing w:after="4"/>
            </w:pPr>
            <w:r>
              <w:rPr>
                <w:rFonts w:ascii="Times New Roman" w:eastAsia="Times New Roman" w:hAnsi="Times New Roman" w:cs="Times New Roman"/>
                <w:sz w:val="20"/>
              </w:rPr>
              <w:t>0006502</w:t>
            </w:r>
          </w:p>
          <w:p w:rsidR="00084BCA" w:rsidRDefault="005A3B70">
            <w:pPr>
              <w:spacing w:after="141"/>
            </w:pPr>
            <w:r>
              <w:rPr>
                <w:rFonts w:ascii="Times New Roman" w:eastAsia="Times New Roman" w:hAnsi="Times New Roman" w:cs="Times New Roman"/>
                <w:sz w:val="20"/>
              </w:rPr>
              <w:t>3863669</w:t>
            </w:r>
          </w:p>
          <w:p w:rsidR="00084BCA" w:rsidRDefault="005A3B70">
            <w:pPr>
              <w:spacing w:after="36"/>
            </w:pPr>
            <w:r>
              <w:rPr>
                <w:rFonts w:ascii="Times New Roman" w:eastAsia="Times New Roman" w:hAnsi="Times New Roman" w:cs="Times New Roman"/>
                <w:sz w:val="20"/>
              </w:rPr>
              <w:t>07/29/2015 / 14:02 EDT</w:t>
            </w:r>
          </w:p>
          <w:p w:rsidR="00084BCA" w:rsidRDefault="005A3B70">
            <w:pPr>
              <w:spacing w:after="36"/>
            </w:pPr>
            <w:r>
              <w:rPr>
                <w:rFonts w:ascii="Times New Roman" w:eastAsia="Times New Roman" w:hAnsi="Times New Roman" w:cs="Times New Roman"/>
                <w:sz w:val="20"/>
              </w:rPr>
              <w:t>07/30/2015 / 05:45 EDT</w:t>
            </w:r>
          </w:p>
          <w:p w:rsidR="00084BCA" w:rsidRDefault="005A3B70">
            <w:pPr>
              <w:spacing w:after="0"/>
            </w:pPr>
            <w:r>
              <w:rPr>
                <w:rFonts w:ascii="Times New Roman" w:eastAsia="Times New Roman" w:hAnsi="Times New Roman" w:cs="Times New Roman"/>
                <w:sz w:val="20"/>
              </w:rPr>
              <w:t>08/05/2015 / 02:14 EDT</w:t>
            </w:r>
          </w:p>
        </w:tc>
        <w:tc>
          <w:tcPr>
            <w:tcW w:w="3420" w:type="dxa"/>
            <w:tcBorders>
              <w:top w:val="single" w:sz="6" w:space="0" w:color="34792A"/>
              <w:left w:val="single" w:sz="6" w:space="0" w:color="34792A"/>
              <w:bottom w:val="single" w:sz="6" w:space="0" w:color="34792A"/>
              <w:right w:val="single" w:sz="6" w:space="0" w:color="34792A"/>
            </w:tcBorders>
          </w:tcPr>
          <w:p w:rsidR="00084BCA" w:rsidRDefault="005A3B70">
            <w:pPr>
              <w:tabs>
                <w:tab w:val="center" w:pos="2442"/>
              </w:tabs>
              <w:spacing w:after="36"/>
            </w:pPr>
            <w:r>
              <w:rPr>
                <w:rFonts w:ascii="Times New Roman" w:eastAsia="Times New Roman" w:hAnsi="Times New Roman" w:cs="Times New Roman"/>
                <w:sz w:val="20"/>
              </w:rPr>
              <w:t>Client #: 66007420</w:t>
            </w:r>
            <w:r>
              <w:rPr>
                <w:rFonts w:ascii="Times New Roman" w:eastAsia="Times New Roman" w:hAnsi="Times New Roman" w:cs="Times New Roman"/>
                <w:sz w:val="20"/>
              </w:rPr>
              <w:tab/>
              <w:t>09SS999</w:t>
            </w:r>
          </w:p>
          <w:p w:rsidR="00084BCA" w:rsidRDefault="005A3B70">
            <w:pPr>
              <w:spacing w:after="4"/>
              <w:ind w:left="65"/>
            </w:pPr>
            <w:r>
              <w:rPr>
                <w:rFonts w:ascii="Times New Roman" w:eastAsia="Times New Roman" w:hAnsi="Times New Roman" w:cs="Times New Roman"/>
                <w:sz w:val="20"/>
              </w:rPr>
              <w:t>CUNNINGHAM, RUTHANN</w:t>
            </w:r>
          </w:p>
          <w:p w:rsidR="00084BCA" w:rsidRDefault="005A3B70">
            <w:pPr>
              <w:spacing w:after="4"/>
              <w:ind w:left="65"/>
            </w:pPr>
            <w:r>
              <w:rPr>
                <w:rFonts w:ascii="Times New Roman" w:eastAsia="Times New Roman" w:hAnsi="Times New Roman" w:cs="Times New Roman"/>
                <w:sz w:val="20"/>
              </w:rPr>
              <w:t>ANALYTE PHYSICIAN GROUP</w:t>
            </w:r>
          </w:p>
          <w:p w:rsidR="00084BCA" w:rsidRDefault="005A3B70">
            <w:pPr>
              <w:spacing w:after="4"/>
              <w:ind w:left="65"/>
            </w:pPr>
            <w:r>
              <w:rPr>
                <w:rFonts w:ascii="Times New Roman" w:eastAsia="Times New Roman" w:hAnsi="Times New Roman" w:cs="Times New Roman"/>
                <w:sz w:val="20"/>
              </w:rPr>
              <w:t>Attn: NORTH FLORIDA</w:t>
            </w:r>
          </w:p>
          <w:p w:rsidR="00084BCA" w:rsidRDefault="005A3B70">
            <w:pPr>
              <w:spacing w:after="4"/>
              <w:ind w:left="65"/>
            </w:pPr>
            <w:r>
              <w:rPr>
                <w:rFonts w:ascii="Times New Roman" w:eastAsia="Times New Roman" w:hAnsi="Times New Roman" w:cs="Times New Roman"/>
                <w:sz w:val="20"/>
              </w:rPr>
              <w:t>328 S JEFFERSON ST STE 770</w:t>
            </w:r>
          </w:p>
          <w:p w:rsidR="00084BCA" w:rsidRDefault="005A3B70">
            <w:pPr>
              <w:spacing w:after="0"/>
              <w:ind w:left="65"/>
            </w:pPr>
            <w:r>
              <w:rPr>
                <w:rFonts w:ascii="Times New Roman" w:eastAsia="Times New Roman" w:hAnsi="Times New Roman" w:cs="Times New Roman"/>
                <w:sz w:val="20"/>
              </w:rPr>
              <w:t>CHICAGO, IL 60661-5646</w:t>
            </w:r>
          </w:p>
        </w:tc>
      </w:tr>
    </w:tbl>
    <w:tbl>
      <w:tblPr>
        <w:tblW w:w="4063" w:type="pct"/>
        <w:tblCellMar>
          <w:top w:w="15" w:type="dxa"/>
          <w:left w:w="15" w:type="dxa"/>
          <w:bottom w:w="15" w:type="dxa"/>
          <w:right w:w="15" w:type="dxa"/>
        </w:tblCellMar>
        <w:tblLook w:val="04A0" w:firstRow="1" w:lastRow="0" w:firstColumn="1" w:lastColumn="0" w:noHBand="0" w:noVBand="1"/>
      </w:tblPr>
      <w:tblGrid>
        <w:gridCol w:w="2883"/>
        <w:gridCol w:w="1690"/>
        <w:gridCol w:w="1690"/>
        <w:gridCol w:w="833"/>
        <w:gridCol w:w="1043"/>
        <w:gridCol w:w="1222"/>
      </w:tblGrid>
      <w:tr w:rsidR="005A3B70" w:rsidRPr="005A3B70" w:rsidTr="005A3B70">
        <w:trPr>
          <w:tblHeader/>
        </w:trPr>
        <w:tc>
          <w:tcPr>
            <w:tcW w:w="0" w:type="auto"/>
            <w:vAlign w:val="center"/>
            <w:hideMark/>
          </w:tcPr>
          <w:p w:rsidR="005A3B70" w:rsidRDefault="005A3B70" w:rsidP="005A3B70">
            <w:pPr>
              <w:spacing w:after="0" w:line="240" w:lineRule="auto"/>
              <w:jc w:val="center"/>
              <w:rPr>
                <w:rFonts w:ascii="Lato" w:eastAsia="Times New Roman" w:hAnsi="Lato" w:cs="Times New Roman"/>
                <w:b/>
                <w:bCs/>
                <w:color w:val="222222"/>
                <w:sz w:val="21"/>
                <w:szCs w:val="21"/>
              </w:rPr>
            </w:pPr>
          </w:p>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Test (Req #3863669)</w:t>
            </w:r>
          </w:p>
        </w:tc>
        <w:tc>
          <w:tcPr>
            <w:tcW w:w="0" w:type="auto"/>
            <w:vAlign w:val="center"/>
            <w:hideMark/>
          </w:tcPr>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Value</w:t>
            </w:r>
          </w:p>
        </w:tc>
        <w:tc>
          <w:tcPr>
            <w:tcW w:w="0" w:type="auto"/>
            <w:vAlign w:val="center"/>
            <w:hideMark/>
          </w:tcPr>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Range</w:t>
            </w:r>
          </w:p>
        </w:tc>
        <w:tc>
          <w:tcPr>
            <w:tcW w:w="0" w:type="auto"/>
            <w:vAlign w:val="center"/>
            <w:hideMark/>
          </w:tcPr>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Result</w:t>
            </w:r>
          </w:p>
        </w:tc>
        <w:tc>
          <w:tcPr>
            <w:tcW w:w="0" w:type="auto"/>
            <w:vAlign w:val="center"/>
            <w:hideMark/>
          </w:tcPr>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Test Date</w:t>
            </w:r>
          </w:p>
        </w:tc>
        <w:tc>
          <w:tcPr>
            <w:tcW w:w="0" w:type="auto"/>
            <w:vAlign w:val="center"/>
            <w:hideMark/>
          </w:tcPr>
          <w:p w:rsidR="005A3B70" w:rsidRPr="005A3B70" w:rsidRDefault="005A3B70" w:rsidP="005A3B70">
            <w:pPr>
              <w:spacing w:after="0" w:line="240" w:lineRule="auto"/>
              <w:jc w:val="center"/>
              <w:rPr>
                <w:rFonts w:ascii="Lato" w:eastAsia="Times New Roman" w:hAnsi="Lato" w:cs="Times New Roman"/>
                <w:b/>
                <w:bCs/>
                <w:color w:val="222222"/>
                <w:sz w:val="21"/>
                <w:szCs w:val="21"/>
              </w:rPr>
            </w:pPr>
            <w:r w:rsidRPr="005A3B70">
              <w:rPr>
                <w:rFonts w:ascii="Lato" w:eastAsia="Times New Roman" w:hAnsi="Lato" w:cs="Times New Roman"/>
                <w:b/>
                <w:bCs/>
                <w:color w:val="222222"/>
                <w:sz w:val="21"/>
                <w:szCs w:val="21"/>
              </w:rPr>
              <w:t>Results Date</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HIV 1 RNA</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Chlamydia</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Hepatitis B</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Hepatitis C</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 xml:space="preserve">Hepatitis C Quantitative </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0.03</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&lt;1.00</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Gonorrhea</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NOT DETECTED</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 xml:space="preserve">Herpes Simplex Virus Type I </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Pr>
                <w:rFonts w:ascii="Lato" w:eastAsia="Times New Roman" w:hAnsi="Lato" w:cs="Times New Roman"/>
                <w:color w:val="222222"/>
                <w:sz w:val="21"/>
                <w:szCs w:val="21"/>
              </w:rPr>
              <w:t>&lt;0.8</w:t>
            </w:r>
            <w:r w:rsidRPr="005A3B70">
              <w:rPr>
                <w:rFonts w:ascii="Lato" w:eastAsia="Times New Roman" w:hAnsi="Lato" w:cs="Times New Roman"/>
                <w:color w:val="222222"/>
                <w:sz w:val="21"/>
                <w:szCs w:val="21"/>
              </w:rPr>
              <w:t>0</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&lt;0.90</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Herpes Simplex Virus Type II</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Pr>
                <w:rFonts w:ascii="Lato" w:eastAsia="Times New Roman" w:hAnsi="Lato" w:cs="Times New Roman"/>
                <w:color w:val="222222"/>
                <w:sz w:val="21"/>
                <w:szCs w:val="21"/>
              </w:rPr>
              <w:t>&lt;0.7</w:t>
            </w:r>
            <w:r w:rsidRPr="005A3B70">
              <w:rPr>
                <w:rFonts w:ascii="Lato" w:eastAsia="Times New Roman" w:hAnsi="Lato" w:cs="Times New Roman"/>
                <w:color w:val="222222"/>
                <w:sz w:val="21"/>
                <w:szCs w:val="21"/>
              </w:rPr>
              <w:t>0</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&lt;0.90</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Pr>
                <w:rFonts w:ascii="Lato" w:eastAsia="Times New Roman" w:hAnsi="Lato" w:cs="Times New Roman"/>
                <w:color w:val="222222"/>
                <w:sz w:val="21"/>
                <w:szCs w:val="21"/>
              </w:rPr>
              <w:t>Negative</w:t>
            </w:r>
            <w:bookmarkStart w:id="0" w:name="_GoBack"/>
            <w:bookmarkEnd w:id="0"/>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HIV-1/2 4TH GEN</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r w:rsidR="005A3B70" w:rsidRPr="005A3B70" w:rsidTr="005A3B70">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b/>
                <w:bCs/>
                <w:color w:val="222222"/>
                <w:sz w:val="21"/>
                <w:szCs w:val="21"/>
              </w:rPr>
              <w:t>Syphilis</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NON-REACTIVE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Negative</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07/29/2015</w:t>
            </w:r>
          </w:p>
        </w:tc>
        <w:tc>
          <w:tcPr>
            <w:tcW w:w="0" w:type="auto"/>
            <w:vAlign w:val="center"/>
            <w:hideMark/>
          </w:tcPr>
          <w:p w:rsidR="005A3B70" w:rsidRPr="005A3B70" w:rsidRDefault="005A3B70" w:rsidP="005A3B70">
            <w:pPr>
              <w:spacing w:after="0" w:line="240" w:lineRule="auto"/>
              <w:rPr>
                <w:rFonts w:ascii="Lato" w:eastAsia="Times New Roman" w:hAnsi="Lato" w:cs="Times New Roman"/>
                <w:color w:val="222222"/>
                <w:sz w:val="21"/>
                <w:szCs w:val="21"/>
              </w:rPr>
            </w:pPr>
            <w:r w:rsidRPr="005A3B70">
              <w:rPr>
                <w:rFonts w:ascii="Lato" w:eastAsia="Times New Roman" w:hAnsi="Lato" w:cs="Times New Roman"/>
                <w:color w:val="222222"/>
                <w:sz w:val="21"/>
                <w:szCs w:val="21"/>
              </w:rPr>
              <w:t>08/05/2015</w:t>
            </w:r>
          </w:p>
        </w:tc>
      </w:tr>
    </w:tbl>
    <w:p w:rsidR="005A3B70" w:rsidRDefault="005A3B70">
      <w:pPr>
        <w:tabs>
          <w:tab w:val="center" w:pos="4914"/>
          <w:tab w:val="center" w:pos="7726"/>
          <w:tab w:val="right" w:pos="11520"/>
        </w:tabs>
        <w:rPr>
          <w:rFonts w:ascii="Courier New" w:eastAsia="Courier New" w:hAnsi="Courier New" w:cs="Courier New"/>
          <w:b/>
          <w:sz w:val="20"/>
        </w:rPr>
      </w:pPr>
    </w:p>
    <w:p w:rsidR="00084BCA" w:rsidRDefault="005A3B70">
      <w:pPr>
        <w:tabs>
          <w:tab w:val="center" w:pos="4914"/>
          <w:tab w:val="center" w:pos="7726"/>
          <w:tab w:val="right" w:pos="11520"/>
        </w:tabs>
      </w:pPr>
      <w:r>
        <w:rPr>
          <w:rFonts w:ascii="Courier New" w:eastAsia="Courier New" w:hAnsi="Courier New" w:cs="Courier New"/>
          <w:b/>
          <w:sz w:val="20"/>
        </w:rPr>
        <w:t>Test Name</w:t>
      </w:r>
      <w:r>
        <w:rPr>
          <w:rFonts w:ascii="Courier New" w:eastAsia="Courier New" w:hAnsi="Courier New" w:cs="Courier New"/>
          <w:b/>
          <w:sz w:val="20"/>
        </w:rPr>
        <w:tab/>
        <w:t>In Range</w:t>
      </w:r>
      <w:r>
        <w:rPr>
          <w:rFonts w:ascii="Courier New" w:eastAsia="Courier New" w:hAnsi="Courier New" w:cs="Courier New"/>
          <w:b/>
          <w:sz w:val="20"/>
        </w:rPr>
        <w:tab/>
      </w:r>
      <w:r>
        <w:rPr>
          <w:rFonts w:ascii="Courier New" w:eastAsia="Courier New" w:hAnsi="Courier New" w:cs="Courier New"/>
          <w:b/>
          <w:color w:val="0000FF"/>
          <w:sz w:val="20"/>
        </w:rPr>
        <w:t xml:space="preserve">Out Of Range </w:t>
      </w:r>
      <w:r>
        <w:rPr>
          <w:rFonts w:ascii="Courier New" w:eastAsia="Courier New" w:hAnsi="Courier New" w:cs="Courier New"/>
          <w:b/>
          <w:sz w:val="20"/>
        </w:rPr>
        <w:t>Reference Range</w:t>
      </w:r>
      <w:r>
        <w:rPr>
          <w:rFonts w:ascii="Courier New" w:eastAsia="Courier New" w:hAnsi="Courier New" w:cs="Courier New"/>
          <w:b/>
          <w:sz w:val="20"/>
        </w:rPr>
        <w:tab/>
        <w:t>Lab</w:t>
      </w:r>
    </w:p>
    <w:p w:rsidR="00084BCA" w:rsidRDefault="005A3B70">
      <w:pPr>
        <w:tabs>
          <w:tab w:val="center" w:pos="11169"/>
        </w:tabs>
      </w:pPr>
      <w:r>
        <w:rPr>
          <w:rFonts w:ascii="Courier New" w:eastAsia="Courier New" w:hAnsi="Courier New" w:cs="Courier New"/>
          <w:sz w:val="20"/>
        </w:rPr>
        <w:t>HEPATITIS B SURFACE</w:t>
      </w:r>
      <w:r>
        <w:rPr>
          <w:rFonts w:ascii="Courier New" w:eastAsia="Courier New" w:hAnsi="Courier New" w:cs="Courier New"/>
          <w:sz w:val="20"/>
        </w:rPr>
        <w:tab/>
        <w:t>TP</w:t>
      </w:r>
    </w:p>
    <w:p w:rsidR="00084BCA" w:rsidRDefault="005A3B70">
      <w:pPr>
        <w:tabs>
          <w:tab w:val="center" w:pos="11049"/>
        </w:tabs>
      </w:pPr>
      <w:r>
        <w:rPr>
          <w:rFonts w:ascii="Courier New" w:eastAsia="Courier New" w:hAnsi="Courier New" w:cs="Courier New"/>
          <w:sz w:val="20"/>
        </w:rPr>
        <w:t xml:space="preserve"> ANTIGEN W/REFL CONFIRM</w:t>
      </w:r>
      <w:r>
        <w:rPr>
          <w:rFonts w:ascii="Courier New" w:eastAsia="Courier New" w:hAnsi="Courier New" w:cs="Courier New"/>
          <w:sz w:val="20"/>
        </w:rPr>
        <w:tab/>
        <w:t xml:space="preserve"> </w:t>
      </w:r>
    </w:p>
    <w:p w:rsidR="00084BCA" w:rsidRDefault="005A3B70">
      <w:pPr>
        <w:tabs>
          <w:tab w:val="center" w:pos="11049"/>
        </w:tabs>
      </w:pPr>
      <w:r>
        <w:rPr>
          <w:rFonts w:ascii="Courier New" w:eastAsia="Courier New" w:hAnsi="Courier New" w:cs="Courier New"/>
          <w:sz w:val="20"/>
        </w:rPr>
        <w:t xml:space="preserve"> HEPATITIS B SURFACE</w:t>
      </w:r>
      <w:r>
        <w:rPr>
          <w:rFonts w:ascii="Courier New" w:eastAsia="Courier New" w:hAnsi="Courier New" w:cs="Courier New"/>
          <w:sz w:val="20"/>
        </w:rPr>
        <w:tab/>
        <w:t xml:space="preserve"> </w:t>
      </w:r>
    </w:p>
    <w:p w:rsidR="00084BCA" w:rsidRDefault="005A3B70">
      <w:pPr>
        <w:tabs>
          <w:tab w:val="center" w:pos="1072"/>
          <w:tab w:val="center" w:pos="5154"/>
          <w:tab w:val="center" w:pos="8416"/>
          <w:tab w:val="center" w:pos="11049"/>
        </w:tabs>
      </w:pPr>
      <w:r>
        <w:tab/>
      </w:r>
      <w:r>
        <w:rPr>
          <w:rFonts w:ascii="Courier New" w:eastAsia="Courier New" w:hAnsi="Courier New" w:cs="Courier New"/>
          <w:sz w:val="20"/>
        </w:rPr>
        <w:t>ANTIGEN</w:t>
      </w:r>
      <w:r>
        <w:rPr>
          <w:rFonts w:ascii="Courier New" w:eastAsia="Courier New" w:hAnsi="Courier New" w:cs="Courier New"/>
          <w:sz w:val="20"/>
        </w:rPr>
        <w:tab/>
        <w:t>NON-REACTIVE</w:t>
      </w:r>
      <w:r>
        <w:rPr>
          <w:rFonts w:ascii="Courier New" w:eastAsia="Courier New" w:hAnsi="Courier New" w:cs="Courier New"/>
          <w:sz w:val="20"/>
        </w:rPr>
        <w:tab/>
        <w:t xml:space="preserve">NON-REACTIVE </w:t>
      </w:r>
      <w:r>
        <w:rPr>
          <w:rFonts w:ascii="Courier New" w:eastAsia="Courier New" w:hAnsi="Courier New" w:cs="Courier New"/>
          <w:sz w:val="20"/>
        </w:rPr>
        <w:tab/>
        <w:t xml:space="preserve"> </w:t>
      </w:r>
    </w:p>
    <w:p w:rsidR="00084BCA" w:rsidRDefault="005A3B70">
      <w:pPr>
        <w:tabs>
          <w:tab w:val="center" w:pos="5154"/>
          <w:tab w:val="center" w:pos="8416"/>
          <w:tab w:val="center" w:pos="11169"/>
        </w:tabs>
      </w:pPr>
      <w:r>
        <w:rPr>
          <w:rFonts w:ascii="Courier New" w:eastAsia="Courier New" w:hAnsi="Courier New" w:cs="Courier New"/>
          <w:sz w:val="20"/>
        </w:rPr>
        <w:t xml:space="preserve"> HEPATITIS C ANTIBODY</w:t>
      </w:r>
      <w:r>
        <w:rPr>
          <w:rFonts w:ascii="Courier New" w:eastAsia="Courier New" w:hAnsi="Courier New" w:cs="Courier New"/>
          <w:sz w:val="20"/>
        </w:rPr>
        <w:tab/>
        <w:t>NON-REACTIVE</w:t>
      </w:r>
      <w:r>
        <w:rPr>
          <w:rFonts w:ascii="Courier New" w:eastAsia="Courier New" w:hAnsi="Courier New" w:cs="Courier New"/>
          <w:sz w:val="20"/>
        </w:rPr>
        <w:tab/>
        <w:t xml:space="preserve">NON-REACTIVE </w:t>
      </w:r>
      <w:r>
        <w:rPr>
          <w:rFonts w:ascii="Courier New" w:eastAsia="Courier New" w:hAnsi="Courier New" w:cs="Courier New"/>
          <w:sz w:val="20"/>
        </w:rPr>
        <w:tab/>
        <w:t>TP</w:t>
      </w:r>
    </w:p>
    <w:p w:rsidR="00084BCA" w:rsidRDefault="005A3B70">
      <w:pPr>
        <w:tabs>
          <w:tab w:val="center" w:pos="4674"/>
          <w:tab w:val="center" w:pos="7996"/>
          <w:tab w:val="center" w:pos="11049"/>
        </w:tabs>
      </w:pPr>
      <w:r>
        <w:rPr>
          <w:rFonts w:ascii="Courier New" w:eastAsia="Courier New" w:hAnsi="Courier New" w:cs="Courier New"/>
          <w:sz w:val="20"/>
        </w:rPr>
        <w:t xml:space="preserve"> </w:t>
      </w:r>
      <w:r>
        <w:rPr>
          <w:rFonts w:ascii="Courier New" w:eastAsia="Courier New" w:hAnsi="Courier New" w:cs="Courier New"/>
          <w:sz w:val="20"/>
        </w:rPr>
        <w:t>SIGNAL TO CUT-OFF</w:t>
      </w:r>
      <w:r>
        <w:rPr>
          <w:rFonts w:ascii="Courier New" w:eastAsia="Courier New" w:hAnsi="Courier New" w:cs="Courier New"/>
          <w:sz w:val="20"/>
        </w:rPr>
        <w:tab/>
        <w:t>0.03</w:t>
      </w:r>
      <w:r>
        <w:rPr>
          <w:rFonts w:ascii="Courier New" w:eastAsia="Courier New" w:hAnsi="Courier New" w:cs="Courier New"/>
          <w:sz w:val="20"/>
        </w:rPr>
        <w:tab/>
        <w:t xml:space="preserve">&lt;1.00 </w:t>
      </w:r>
      <w:r>
        <w:rPr>
          <w:rFonts w:ascii="Courier New" w:eastAsia="Courier New" w:hAnsi="Courier New" w:cs="Courier New"/>
          <w:sz w:val="20"/>
        </w:rPr>
        <w:tab/>
        <w:t xml:space="preserve"> </w:t>
      </w:r>
    </w:p>
    <w:p w:rsidR="00084BCA" w:rsidRDefault="005A3B70">
      <w:pPr>
        <w:tabs>
          <w:tab w:val="center" w:pos="11169"/>
        </w:tabs>
      </w:pPr>
      <w:r>
        <w:rPr>
          <w:rFonts w:ascii="Courier New" w:eastAsia="Courier New" w:hAnsi="Courier New" w:cs="Courier New"/>
          <w:sz w:val="20"/>
        </w:rPr>
        <w:t>HSV 1/2 IGG,TYPE SPECIFIC</w:t>
      </w:r>
      <w:r>
        <w:rPr>
          <w:rFonts w:ascii="Courier New" w:eastAsia="Courier New" w:hAnsi="Courier New" w:cs="Courier New"/>
          <w:sz w:val="20"/>
        </w:rPr>
        <w:tab/>
        <w:t>TP</w:t>
      </w:r>
    </w:p>
    <w:p w:rsidR="00084BCA" w:rsidRDefault="005A3B70">
      <w:pPr>
        <w:tabs>
          <w:tab w:val="center" w:pos="11049"/>
        </w:tabs>
      </w:pPr>
      <w:r>
        <w:rPr>
          <w:rFonts w:ascii="Courier New" w:eastAsia="Courier New" w:hAnsi="Courier New" w:cs="Courier New"/>
          <w:sz w:val="20"/>
        </w:rPr>
        <w:t xml:space="preserve"> AB HERPESELECT</w:t>
      </w:r>
      <w:r>
        <w:rPr>
          <w:rFonts w:ascii="Courier New" w:eastAsia="Courier New" w:hAnsi="Courier New" w:cs="Courier New"/>
          <w:sz w:val="20"/>
        </w:rPr>
        <w:tab/>
        <w:t xml:space="preserve"> </w:t>
      </w:r>
    </w:p>
    <w:p w:rsidR="00084BCA" w:rsidRPr="009B016B" w:rsidRDefault="005A3B70">
      <w:pPr>
        <w:tabs>
          <w:tab w:val="center" w:pos="11049"/>
        </w:tabs>
        <w:rPr>
          <w:color w:val="auto"/>
        </w:rPr>
      </w:pPr>
      <w:r w:rsidRPr="009B016B">
        <w:rPr>
          <w:rFonts w:ascii="Courier New" w:eastAsia="Courier New" w:hAnsi="Courier New" w:cs="Courier New"/>
          <w:color w:val="auto"/>
          <w:sz w:val="20"/>
        </w:rPr>
        <w:t xml:space="preserve"> </w:t>
      </w:r>
      <w:r w:rsidRPr="009B016B">
        <w:rPr>
          <w:rFonts w:ascii="Courier New" w:eastAsia="Courier New" w:hAnsi="Courier New" w:cs="Courier New"/>
          <w:color w:val="auto"/>
          <w:sz w:val="20"/>
        </w:rPr>
        <w:t>HSV 1 IGG TYPE SPECIFIC</w:t>
      </w:r>
      <w:r w:rsidRPr="009B016B">
        <w:rPr>
          <w:rFonts w:ascii="Courier New" w:eastAsia="Courier New" w:hAnsi="Courier New" w:cs="Courier New"/>
          <w:color w:val="auto"/>
          <w:sz w:val="20"/>
        </w:rPr>
        <w:tab/>
      </w:r>
      <w:r w:rsidRPr="009B016B">
        <w:rPr>
          <w:rFonts w:ascii="Courier New" w:eastAsia="Courier New" w:hAnsi="Courier New" w:cs="Courier New"/>
          <w:color w:val="auto"/>
          <w:sz w:val="20"/>
        </w:rPr>
        <w:t xml:space="preserve"> </w:t>
      </w:r>
    </w:p>
    <w:p w:rsidR="00084BCA" w:rsidRPr="009B016B" w:rsidRDefault="005A3B70">
      <w:pPr>
        <w:tabs>
          <w:tab w:val="center" w:pos="772"/>
          <w:tab w:val="center" w:pos="6377"/>
          <w:tab w:val="center" w:pos="7696"/>
          <w:tab w:val="center" w:pos="11049"/>
        </w:tabs>
        <w:rPr>
          <w:color w:val="auto"/>
        </w:rPr>
      </w:pPr>
      <w:r w:rsidRPr="009B016B">
        <w:rPr>
          <w:color w:val="auto"/>
        </w:rPr>
        <w:tab/>
      </w:r>
      <w:r w:rsidR="009B016B">
        <w:rPr>
          <w:rFonts w:ascii="Courier New" w:eastAsia="Courier New" w:hAnsi="Courier New" w:cs="Courier New"/>
          <w:color w:val="auto"/>
          <w:sz w:val="20"/>
        </w:rPr>
        <w:t>AB</w:t>
      </w:r>
      <w:r w:rsidR="009B016B">
        <w:rPr>
          <w:rFonts w:ascii="Courier New" w:eastAsia="Courier New" w:hAnsi="Courier New" w:cs="Courier New"/>
          <w:color w:val="auto"/>
          <w:sz w:val="20"/>
        </w:rPr>
        <w:tab/>
        <w:t>&lt;0.8</w:t>
      </w:r>
      <w:r w:rsidRPr="009B016B">
        <w:rPr>
          <w:rFonts w:ascii="Courier New" w:eastAsia="Courier New" w:hAnsi="Courier New" w:cs="Courier New"/>
          <w:color w:val="auto"/>
          <w:sz w:val="20"/>
        </w:rPr>
        <w:t>0 H</w:t>
      </w:r>
      <w:r w:rsidRPr="009B016B">
        <w:rPr>
          <w:rFonts w:ascii="Courier New" w:eastAsia="Courier New" w:hAnsi="Courier New" w:cs="Courier New"/>
          <w:color w:val="auto"/>
          <w:sz w:val="20"/>
        </w:rPr>
        <w:tab/>
      </w:r>
      <w:r w:rsidRPr="009B016B">
        <w:rPr>
          <w:rFonts w:ascii="Courier New" w:eastAsia="Courier New" w:hAnsi="Courier New" w:cs="Courier New"/>
          <w:color w:val="auto"/>
          <w:sz w:val="20"/>
        </w:rPr>
        <w:t xml:space="preserve"> </w:t>
      </w:r>
      <w:r w:rsidRPr="009B016B">
        <w:rPr>
          <w:rFonts w:ascii="Courier New" w:eastAsia="Courier New" w:hAnsi="Courier New" w:cs="Courier New"/>
          <w:color w:val="auto"/>
          <w:sz w:val="20"/>
        </w:rPr>
        <w:tab/>
        <w:t xml:space="preserve"> </w:t>
      </w:r>
    </w:p>
    <w:p w:rsidR="00084BCA" w:rsidRPr="009B016B" w:rsidRDefault="005A3B70">
      <w:pPr>
        <w:tabs>
          <w:tab w:val="center" w:pos="11049"/>
        </w:tabs>
        <w:rPr>
          <w:color w:val="auto"/>
        </w:rPr>
      </w:pPr>
      <w:r w:rsidRPr="009B016B">
        <w:rPr>
          <w:rFonts w:ascii="Courier New" w:eastAsia="Courier New" w:hAnsi="Courier New" w:cs="Courier New"/>
          <w:color w:val="auto"/>
          <w:sz w:val="20"/>
        </w:rPr>
        <w:t xml:space="preserve"> </w:t>
      </w:r>
      <w:r w:rsidRPr="009B016B">
        <w:rPr>
          <w:rFonts w:ascii="Courier New" w:eastAsia="Courier New" w:hAnsi="Courier New" w:cs="Courier New"/>
          <w:color w:val="auto"/>
          <w:sz w:val="20"/>
        </w:rPr>
        <w:t>HSV 2 IGG TYPE SPECIFIC</w:t>
      </w:r>
      <w:r w:rsidRPr="009B016B">
        <w:rPr>
          <w:rFonts w:ascii="Courier New" w:eastAsia="Courier New" w:hAnsi="Courier New" w:cs="Courier New"/>
          <w:color w:val="auto"/>
          <w:sz w:val="20"/>
        </w:rPr>
        <w:tab/>
      </w:r>
      <w:r w:rsidRPr="009B016B">
        <w:rPr>
          <w:rFonts w:ascii="Courier New" w:eastAsia="Courier New" w:hAnsi="Courier New" w:cs="Courier New"/>
          <w:color w:val="auto"/>
          <w:sz w:val="20"/>
        </w:rPr>
        <w:t xml:space="preserve"> </w:t>
      </w:r>
    </w:p>
    <w:p w:rsidR="00084BCA" w:rsidRDefault="005A3B70">
      <w:pPr>
        <w:tabs>
          <w:tab w:val="center" w:pos="772"/>
          <w:tab w:val="center" w:pos="6377"/>
          <w:tab w:val="center" w:pos="7696"/>
          <w:tab w:val="center" w:pos="11049"/>
        </w:tabs>
      </w:pPr>
      <w:r w:rsidRPr="009B016B">
        <w:rPr>
          <w:color w:val="auto"/>
        </w:rPr>
        <w:tab/>
      </w:r>
      <w:r w:rsidR="009B016B">
        <w:rPr>
          <w:rFonts w:ascii="Courier New" w:eastAsia="Courier New" w:hAnsi="Courier New" w:cs="Courier New"/>
          <w:color w:val="auto"/>
          <w:sz w:val="20"/>
        </w:rPr>
        <w:t>AB</w:t>
      </w:r>
      <w:r w:rsidR="009B016B">
        <w:rPr>
          <w:rFonts w:ascii="Courier New" w:eastAsia="Courier New" w:hAnsi="Courier New" w:cs="Courier New"/>
          <w:color w:val="auto"/>
          <w:sz w:val="20"/>
        </w:rPr>
        <w:tab/>
        <w:t>&lt;0.7</w:t>
      </w:r>
      <w:r w:rsidRPr="009B016B">
        <w:rPr>
          <w:rFonts w:ascii="Courier New" w:eastAsia="Courier New" w:hAnsi="Courier New" w:cs="Courier New"/>
          <w:color w:val="auto"/>
          <w:sz w:val="20"/>
        </w:rPr>
        <w:t>0 H</w:t>
      </w:r>
      <w:r>
        <w:rPr>
          <w:rFonts w:ascii="Courier New" w:eastAsia="Courier New" w:hAnsi="Courier New" w:cs="Courier New"/>
          <w:b/>
          <w:color w:val="0000FF"/>
          <w:sz w:val="20"/>
        </w:rPr>
        <w:tab/>
      </w:r>
      <w:r>
        <w:rPr>
          <w:rFonts w:ascii="Courier New" w:eastAsia="Courier New" w:hAnsi="Courier New" w:cs="Courier New"/>
          <w:sz w:val="20"/>
        </w:rPr>
        <w:t xml:space="preserve"> </w:t>
      </w:r>
      <w:r>
        <w:rPr>
          <w:rFonts w:ascii="Courier New" w:eastAsia="Courier New" w:hAnsi="Courier New" w:cs="Courier New"/>
          <w:sz w:val="20"/>
        </w:rPr>
        <w:tab/>
        <w:t xml:space="preserve"> </w:t>
      </w:r>
    </w:p>
    <w:p w:rsidR="00084BCA" w:rsidRDefault="005A3B70">
      <w:pPr>
        <w:tabs>
          <w:tab w:val="center" w:pos="4165"/>
        </w:tabs>
      </w:pPr>
      <w:r>
        <w:rPr>
          <w:rFonts w:ascii="Courier New" w:eastAsia="Courier New" w:hAnsi="Courier New" w:cs="Courier New"/>
          <w:sz w:val="20"/>
        </w:rPr>
        <w:t xml:space="preserve"> </w:t>
      </w:r>
      <w:r>
        <w:rPr>
          <w:rFonts w:ascii="Courier New" w:eastAsia="Courier New" w:hAnsi="Courier New" w:cs="Courier New"/>
          <w:sz w:val="20"/>
        </w:rPr>
        <w:tab/>
        <w:t xml:space="preserve">                          Value          Interpretation</w:t>
      </w:r>
    </w:p>
    <w:p w:rsidR="00084BCA" w:rsidRDefault="005A3B70">
      <w:pPr>
        <w:tabs>
          <w:tab w:val="center" w:pos="4165"/>
        </w:tabs>
      </w:pPr>
      <w:r>
        <w:rPr>
          <w:rFonts w:ascii="Courier New" w:eastAsia="Courier New" w:hAnsi="Courier New" w:cs="Courier New"/>
          <w:sz w:val="20"/>
        </w:rPr>
        <w:t xml:space="preserve"> </w:t>
      </w:r>
      <w:r>
        <w:rPr>
          <w:rFonts w:ascii="Courier New" w:eastAsia="Courier New" w:hAnsi="Courier New" w:cs="Courier New"/>
          <w:sz w:val="20"/>
        </w:rPr>
        <w:tab/>
        <w:t xml:space="preserve">                          -----          --------------</w:t>
      </w:r>
    </w:p>
    <w:p w:rsidR="00084BCA" w:rsidRDefault="005A3B70">
      <w:pPr>
        <w:tabs>
          <w:tab w:val="center" w:pos="3805"/>
        </w:tabs>
      </w:pPr>
      <w:r>
        <w:rPr>
          <w:rFonts w:ascii="Courier New" w:eastAsia="Courier New" w:hAnsi="Courier New" w:cs="Courier New"/>
          <w:sz w:val="20"/>
        </w:rPr>
        <w:t xml:space="preserve"> </w:t>
      </w:r>
      <w:r>
        <w:rPr>
          <w:rFonts w:ascii="Courier New" w:eastAsia="Courier New" w:hAnsi="Courier New" w:cs="Courier New"/>
          <w:sz w:val="20"/>
        </w:rPr>
        <w:tab/>
        <w:t xml:space="preserve">                          &lt;0.90          Negative</w:t>
      </w:r>
    </w:p>
    <w:p w:rsidR="00084BCA" w:rsidRDefault="005A3B70">
      <w:pPr>
        <w:tabs>
          <w:tab w:val="center" w:pos="3865"/>
        </w:tabs>
      </w:pPr>
      <w:r>
        <w:rPr>
          <w:rFonts w:ascii="Courier New" w:eastAsia="Courier New" w:hAnsi="Courier New" w:cs="Courier New"/>
          <w:sz w:val="20"/>
        </w:rPr>
        <w:t xml:space="preserve"> </w:t>
      </w:r>
      <w:r>
        <w:rPr>
          <w:rFonts w:ascii="Courier New" w:eastAsia="Courier New" w:hAnsi="Courier New" w:cs="Courier New"/>
          <w:sz w:val="20"/>
        </w:rPr>
        <w:tab/>
        <w:t xml:space="preserve">                          0.90-1.10      Equivocal</w:t>
      </w:r>
    </w:p>
    <w:p w:rsidR="00084BCA" w:rsidRDefault="005A3B70">
      <w:pPr>
        <w:tabs>
          <w:tab w:val="center" w:pos="3805"/>
        </w:tabs>
      </w:pPr>
      <w:r>
        <w:rPr>
          <w:rFonts w:ascii="Courier New" w:eastAsia="Courier New" w:hAnsi="Courier New" w:cs="Courier New"/>
          <w:sz w:val="20"/>
        </w:rPr>
        <w:t xml:space="preserve"> </w:t>
      </w:r>
      <w:r>
        <w:rPr>
          <w:rFonts w:ascii="Courier New" w:eastAsia="Courier New" w:hAnsi="Courier New" w:cs="Courier New"/>
          <w:sz w:val="20"/>
        </w:rPr>
        <w:tab/>
        <w:t xml:space="preserve">                          &gt;1.10          Positive</w:t>
      </w:r>
    </w:p>
    <w:p w:rsidR="00084BCA" w:rsidRDefault="005A3B70">
      <w:r>
        <w:rPr>
          <w:rFonts w:ascii="Courier New" w:eastAsia="Courier New" w:hAnsi="Courier New" w:cs="Courier New"/>
          <w:sz w:val="20"/>
        </w:rPr>
        <w:t xml:space="preserve"> </w:t>
      </w:r>
      <w:r>
        <w:rPr>
          <w:rFonts w:ascii="Courier New" w:eastAsia="Courier New" w:hAnsi="Courier New" w:cs="Courier New"/>
          <w:sz w:val="20"/>
        </w:rPr>
        <w:tab/>
        <w:t xml:space="preserve"> </w:t>
      </w:r>
    </w:p>
    <w:p w:rsidR="00084BCA" w:rsidRDefault="005A3B70">
      <w:pPr>
        <w:tabs>
          <w:tab w:val="center" w:pos="4105"/>
        </w:tabs>
      </w:pPr>
      <w:r>
        <w:rPr>
          <w:rFonts w:ascii="Courier New" w:eastAsia="Courier New" w:hAnsi="Courier New" w:cs="Courier New"/>
          <w:sz w:val="20"/>
        </w:rPr>
        <w:t xml:space="preserve"> </w:t>
      </w:r>
      <w:r>
        <w:rPr>
          <w:rFonts w:ascii="Courier New" w:eastAsia="Courier New" w:hAnsi="Courier New" w:cs="Courier New"/>
          <w:sz w:val="20"/>
        </w:rPr>
        <w:tab/>
        <w:t>This assay utilizes recombinant typ</w:t>
      </w:r>
      <w:r>
        <w:rPr>
          <w:rFonts w:ascii="Courier New" w:eastAsia="Courier New" w:hAnsi="Courier New" w:cs="Courier New"/>
          <w:sz w:val="20"/>
        </w:rPr>
        <w:t>e-specific antigens</w:t>
      </w:r>
    </w:p>
    <w:p w:rsidR="00084BCA" w:rsidRDefault="005A3B70">
      <w:pPr>
        <w:tabs>
          <w:tab w:val="center" w:pos="3685"/>
        </w:tabs>
      </w:pPr>
      <w:r>
        <w:rPr>
          <w:rFonts w:ascii="Courier New" w:eastAsia="Courier New" w:hAnsi="Courier New" w:cs="Courier New"/>
          <w:sz w:val="20"/>
        </w:rPr>
        <w:t xml:space="preserve"> </w:t>
      </w:r>
      <w:r>
        <w:rPr>
          <w:rFonts w:ascii="Courier New" w:eastAsia="Courier New" w:hAnsi="Courier New" w:cs="Courier New"/>
          <w:sz w:val="20"/>
        </w:rPr>
        <w:tab/>
        <w:t>to differentiate HSV-1 from HSV-2 infections. A</w:t>
      </w:r>
    </w:p>
    <w:p w:rsidR="00084BCA" w:rsidRDefault="005A3B70">
      <w:pPr>
        <w:tabs>
          <w:tab w:val="center" w:pos="4045"/>
        </w:tabs>
      </w:pPr>
      <w:r>
        <w:rPr>
          <w:rFonts w:ascii="Courier New" w:eastAsia="Courier New" w:hAnsi="Courier New" w:cs="Courier New"/>
          <w:sz w:val="20"/>
        </w:rPr>
        <w:t xml:space="preserve"> </w:t>
      </w:r>
      <w:r>
        <w:rPr>
          <w:rFonts w:ascii="Courier New" w:eastAsia="Courier New" w:hAnsi="Courier New" w:cs="Courier New"/>
          <w:sz w:val="20"/>
        </w:rPr>
        <w:tab/>
        <w:t>positive result cannot distinguish between recent and</w:t>
      </w:r>
    </w:p>
    <w:p w:rsidR="00084BCA" w:rsidRDefault="005A3B70">
      <w:pPr>
        <w:tabs>
          <w:tab w:val="center" w:pos="3985"/>
        </w:tabs>
      </w:pPr>
      <w:r>
        <w:rPr>
          <w:rFonts w:ascii="Courier New" w:eastAsia="Courier New" w:hAnsi="Courier New" w:cs="Courier New"/>
          <w:sz w:val="20"/>
        </w:rPr>
        <w:lastRenderedPageBreak/>
        <w:t xml:space="preserve"> </w:t>
      </w:r>
      <w:r>
        <w:rPr>
          <w:rFonts w:ascii="Courier New" w:eastAsia="Courier New" w:hAnsi="Courier New" w:cs="Courier New"/>
          <w:sz w:val="20"/>
        </w:rPr>
        <w:tab/>
        <w:t>past infection. If recent HSV infection is suspected</w:t>
      </w:r>
    </w:p>
    <w:p w:rsidR="00084BCA" w:rsidRDefault="005A3B70">
      <w:pPr>
        <w:tabs>
          <w:tab w:val="center" w:pos="3985"/>
        </w:tabs>
      </w:pPr>
      <w:r>
        <w:rPr>
          <w:rFonts w:ascii="Courier New" w:eastAsia="Courier New" w:hAnsi="Courier New" w:cs="Courier New"/>
          <w:sz w:val="20"/>
        </w:rPr>
        <w:t xml:space="preserve"> </w:t>
      </w:r>
      <w:r>
        <w:rPr>
          <w:rFonts w:ascii="Courier New" w:eastAsia="Courier New" w:hAnsi="Courier New" w:cs="Courier New"/>
          <w:sz w:val="20"/>
        </w:rPr>
        <w:tab/>
        <w:t>but the results are negative or equivocal, the assay</w:t>
      </w:r>
    </w:p>
    <w:p w:rsidR="00084BCA" w:rsidRDefault="005A3B70">
      <w:pPr>
        <w:tabs>
          <w:tab w:val="center" w:pos="3745"/>
        </w:tabs>
      </w:pPr>
      <w:r>
        <w:rPr>
          <w:rFonts w:ascii="Courier New" w:eastAsia="Courier New" w:hAnsi="Courier New" w:cs="Courier New"/>
          <w:sz w:val="20"/>
        </w:rPr>
        <w:t xml:space="preserve"> </w:t>
      </w:r>
      <w:r>
        <w:rPr>
          <w:rFonts w:ascii="Courier New" w:eastAsia="Courier New" w:hAnsi="Courier New" w:cs="Courier New"/>
          <w:sz w:val="20"/>
        </w:rPr>
        <w:tab/>
        <w:t>should be repeated</w:t>
      </w:r>
      <w:r>
        <w:rPr>
          <w:rFonts w:ascii="Courier New" w:eastAsia="Courier New" w:hAnsi="Courier New" w:cs="Courier New"/>
          <w:sz w:val="20"/>
        </w:rPr>
        <w:t xml:space="preserve"> in 4-6 weeks. The performance</w:t>
      </w:r>
    </w:p>
    <w:p w:rsidR="00084BCA" w:rsidRDefault="005A3B70">
      <w:pPr>
        <w:tabs>
          <w:tab w:val="center" w:pos="4105"/>
        </w:tabs>
      </w:pPr>
      <w:r>
        <w:rPr>
          <w:rFonts w:ascii="Courier New" w:eastAsia="Courier New" w:hAnsi="Courier New" w:cs="Courier New"/>
          <w:sz w:val="20"/>
        </w:rPr>
        <w:t xml:space="preserve"> </w:t>
      </w:r>
      <w:r>
        <w:rPr>
          <w:rFonts w:ascii="Courier New" w:eastAsia="Courier New" w:hAnsi="Courier New" w:cs="Courier New"/>
          <w:sz w:val="20"/>
        </w:rPr>
        <w:tab/>
        <w:t>characteristics of the assay have not been established</w:t>
      </w:r>
    </w:p>
    <w:p w:rsidR="00084BCA" w:rsidRDefault="005A3B70">
      <w:pPr>
        <w:tabs>
          <w:tab w:val="center" w:pos="4105"/>
        </w:tabs>
      </w:pPr>
      <w:r>
        <w:rPr>
          <w:rFonts w:ascii="Courier New" w:eastAsia="Courier New" w:hAnsi="Courier New" w:cs="Courier New"/>
          <w:sz w:val="20"/>
        </w:rPr>
        <w:t xml:space="preserve"> </w:t>
      </w:r>
      <w:r>
        <w:rPr>
          <w:rFonts w:ascii="Courier New" w:eastAsia="Courier New" w:hAnsi="Courier New" w:cs="Courier New"/>
          <w:sz w:val="20"/>
        </w:rPr>
        <w:tab/>
        <w:t>for pediatric populations, immunocompromised patients,</w:t>
      </w:r>
    </w:p>
    <w:p w:rsidR="00084BCA" w:rsidRDefault="005A3B70">
      <w:pPr>
        <w:tabs>
          <w:tab w:val="center" w:pos="2185"/>
        </w:tabs>
      </w:pPr>
      <w:r>
        <w:rPr>
          <w:rFonts w:ascii="Courier New" w:eastAsia="Courier New" w:hAnsi="Courier New" w:cs="Courier New"/>
          <w:sz w:val="20"/>
        </w:rPr>
        <w:t xml:space="preserve"> </w:t>
      </w:r>
      <w:r>
        <w:rPr>
          <w:rFonts w:ascii="Courier New" w:eastAsia="Courier New" w:hAnsi="Courier New" w:cs="Courier New"/>
          <w:sz w:val="20"/>
        </w:rPr>
        <w:tab/>
        <w:t>or neonatal screening.</w:t>
      </w:r>
    </w:p>
    <w:p w:rsidR="00084BCA" w:rsidRDefault="005A3B70">
      <w:r>
        <w:rPr>
          <w:rFonts w:ascii="Courier New" w:eastAsia="Courier New" w:hAnsi="Courier New" w:cs="Courier New"/>
          <w:sz w:val="20"/>
        </w:rPr>
        <w:t xml:space="preserve"> </w:t>
      </w:r>
      <w:r>
        <w:rPr>
          <w:rFonts w:ascii="Courier New" w:eastAsia="Courier New" w:hAnsi="Courier New" w:cs="Courier New"/>
          <w:sz w:val="20"/>
        </w:rPr>
        <w:tab/>
        <w:t xml:space="preserve"> </w:t>
      </w:r>
    </w:p>
    <w:p w:rsidR="00084BCA" w:rsidRDefault="005A3B70">
      <w:pPr>
        <w:tabs>
          <w:tab w:val="center" w:pos="11169"/>
        </w:tabs>
      </w:pPr>
      <w:r>
        <w:rPr>
          <w:rFonts w:ascii="Courier New" w:eastAsia="Courier New" w:hAnsi="Courier New" w:cs="Courier New"/>
          <w:sz w:val="20"/>
        </w:rPr>
        <w:t>CHLAMYDIA/N. GONORRHOEAE</w:t>
      </w:r>
      <w:r>
        <w:rPr>
          <w:rFonts w:ascii="Courier New" w:eastAsia="Courier New" w:hAnsi="Courier New" w:cs="Courier New"/>
          <w:sz w:val="20"/>
        </w:rPr>
        <w:tab/>
        <w:t>TP</w:t>
      </w:r>
    </w:p>
    <w:p w:rsidR="00084BCA" w:rsidRDefault="005A3B70">
      <w:pPr>
        <w:tabs>
          <w:tab w:val="center" w:pos="11049"/>
        </w:tabs>
      </w:pPr>
      <w:r>
        <w:rPr>
          <w:rFonts w:ascii="Courier New" w:eastAsia="Courier New" w:hAnsi="Courier New" w:cs="Courier New"/>
          <w:sz w:val="20"/>
        </w:rPr>
        <w:t xml:space="preserve"> RNA, TMA</w:t>
      </w:r>
      <w:r>
        <w:rPr>
          <w:rFonts w:ascii="Courier New" w:eastAsia="Courier New" w:hAnsi="Courier New" w:cs="Courier New"/>
          <w:sz w:val="20"/>
        </w:rPr>
        <w:tab/>
        <w:t xml:space="preserve"> </w:t>
      </w:r>
    </w:p>
    <w:p w:rsidR="00084BCA" w:rsidRDefault="005A3B70">
      <w:pPr>
        <w:tabs>
          <w:tab w:val="center" w:pos="11049"/>
        </w:tabs>
      </w:pPr>
      <w:r>
        <w:rPr>
          <w:rFonts w:ascii="Courier New" w:eastAsia="Courier New" w:hAnsi="Courier New" w:cs="Courier New"/>
          <w:sz w:val="20"/>
        </w:rPr>
        <w:t xml:space="preserve"> CHLAMYDIA TRACHOMATIS</w:t>
      </w:r>
      <w:r>
        <w:rPr>
          <w:rFonts w:ascii="Courier New" w:eastAsia="Courier New" w:hAnsi="Courier New" w:cs="Courier New"/>
          <w:sz w:val="20"/>
        </w:rPr>
        <w:tab/>
        <w:t xml:space="preserve"> </w:t>
      </w:r>
    </w:p>
    <w:p w:rsidR="00084BCA" w:rsidRDefault="005A3B70">
      <w:pPr>
        <w:tabs>
          <w:tab w:val="center" w:pos="1132"/>
          <w:tab w:val="center" w:pos="5154"/>
          <w:tab w:val="center" w:pos="8416"/>
          <w:tab w:val="center" w:pos="11049"/>
        </w:tabs>
      </w:pPr>
      <w:r>
        <w:tab/>
      </w:r>
      <w:r>
        <w:rPr>
          <w:rFonts w:ascii="Courier New" w:eastAsia="Courier New" w:hAnsi="Courier New" w:cs="Courier New"/>
          <w:sz w:val="20"/>
        </w:rPr>
        <w:t>RNA, TMA</w:t>
      </w:r>
      <w:r>
        <w:rPr>
          <w:rFonts w:ascii="Courier New" w:eastAsia="Courier New" w:hAnsi="Courier New" w:cs="Courier New"/>
          <w:sz w:val="20"/>
        </w:rPr>
        <w:tab/>
        <w:t>NOT DETECTED</w:t>
      </w:r>
      <w:r>
        <w:rPr>
          <w:rFonts w:ascii="Courier New" w:eastAsia="Courier New" w:hAnsi="Courier New" w:cs="Courier New"/>
          <w:sz w:val="20"/>
        </w:rPr>
        <w:tab/>
        <w:t xml:space="preserve">NOT DETECTED </w:t>
      </w:r>
      <w:r>
        <w:rPr>
          <w:rFonts w:ascii="Courier New" w:eastAsia="Courier New" w:hAnsi="Courier New" w:cs="Courier New"/>
          <w:sz w:val="20"/>
        </w:rPr>
        <w:tab/>
        <w:t xml:space="preserve"> </w:t>
      </w:r>
    </w:p>
    <w:p w:rsidR="00084BCA" w:rsidRDefault="005A3B70">
      <w:pPr>
        <w:tabs>
          <w:tab w:val="center" w:pos="11049"/>
        </w:tabs>
      </w:pPr>
      <w:r>
        <w:rPr>
          <w:rFonts w:ascii="Courier New" w:eastAsia="Courier New" w:hAnsi="Courier New" w:cs="Courier New"/>
          <w:sz w:val="20"/>
        </w:rPr>
        <w:t xml:space="preserve"> NEISSERIA GONORRHOEAE</w:t>
      </w:r>
      <w:r>
        <w:rPr>
          <w:rFonts w:ascii="Courier New" w:eastAsia="Courier New" w:hAnsi="Courier New" w:cs="Courier New"/>
          <w:sz w:val="20"/>
        </w:rPr>
        <w:tab/>
        <w:t xml:space="preserve"> </w:t>
      </w:r>
    </w:p>
    <w:p w:rsidR="00084BCA" w:rsidRDefault="005A3B70">
      <w:pPr>
        <w:tabs>
          <w:tab w:val="center" w:pos="1132"/>
          <w:tab w:val="center" w:pos="5154"/>
          <w:tab w:val="center" w:pos="8416"/>
          <w:tab w:val="center" w:pos="11049"/>
        </w:tabs>
      </w:pPr>
      <w:r>
        <w:tab/>
      </w:r>
      <w:r>
        <w:rPr>
          <w:rFonts w:ascii="Courier New" w:eastAsia="Courier New" w:hAnsi="Courier New" w:cs="Courier New"/>
          <w:sz w:val="20"/>
        </w:rPr>
        <w:t>RNA, TMA</w:t>
      </w:r>
      <w:r>
        <w:rPr>
          <w:rFonts w:ascii="Courier New" w:eastAsia="Courier New" w:hAnsi="Courier New" w:cs="Courier New"/>
          <w:sz w:val="20"/>
        </w:rPr>
        <w:tab/>
        <w:t>NOT DETECTED</w:t>
      </w:r>
      <w:r>
        <w:rPr>
          <w:rFonts w:ascii="Courier New" w:eastAsia="Courier New" w:hAnsi="Courier New" w:cs="Courier New"/>
          <w:sz w:val="20"/>
        </w:rPr>
        <w:tab/>
        <w:t xml:space="preserve">NOT DETECTED </w:t>
      </w:r>
      <w:r>
        <w:rPr>
          <w:rFonts w:ascii="Courier New" w:eastAsia="Courier New" w:hAnsi="Courier New" w:cs="Courier New"/>
          <w:sz w:val="20"/>
        </w:rPr>
        <w:tab/>
        <w:t xml:space="preserve"> </w:t>
      </w:r>
    </w:p>
    <w:p w:rsidR="00084BCA" w:rsidRDefault="005A3B70">
      <w:pPr>
        <w:tabs>
          <w:tab w:val="center" w:pos="1429"/>
        </w:tabs>
      </w:pPr>
      <w:r>
        <w:rPr>
          <w:rFonts w:ascii="Courier New" w:eastAsia="Courier New" w:hAnsi="Courier New" w:cs="Courier New"/>
          <w:sz w:val="31"/>
          <w:vertAlign w:val="superscript"/>
        </w:rPr>
        <w:t xml:space="preserve"> </w:t>
      </w:r>
      <w:r>
        <w:rPr>
          <w:rFonts w:ascii="Courier New" w:eastAsia="Courier New" w:hAnsi="Courier New" w:cs="Courier New"/>
          <w:sz w:val="31"/>
          <w:vertAlign w:val="superscript"/>
        </w:rPr>
        <w:tab/>
      </w:r>
      <w:r>
        <w:rPr>
          <w:rFonts w:ascii="Courier New" w:eastAsia="Courier New" w:hAnsi="Courier New" w:cs="Courier New"/>
          <w:b/>
          <w:i/>
          <w:sz w:val="20"/>
        </w:rPr>
        <w:t>See Endnote 1</w:t>
      </w:r>
    </w:p>
    <w:p w:rsidR="00084BCA" w:rsidRDefault="005A3B70">
      <w:pPr>
        <w:tabs>
          <w:tab w:val="center" w:pos="11169"/>
        </w:tabs>
      </w:pPr>
      <w:r>
        <w:rPr>
          <w:rFonts w:ascii="Courier New" w:eastAsia="Courier New" w:hAnsi="Courier New" w:cs="Courier New"/>
          <w:sz w:val="20"/>
        </w:rPr>
        <w:t xml:space="preserve"> RPR (DX) W/REFL TITER AND</w:t>
      </w:r>
      <w:r>
        <w:rPr>
          <w:rFonts w:ascii="Courier New" w:eastAsia="Courier New" w:hAnsi="Courier New" w:cs="Courier New"/>
          <w:sz w:val="20"/>
        </w:rPr>
        <w:tab/>
        <w:t>TP</w:t>
      </w:r>
    </w:p>
    <w:p w:rsidR="00084BCA" w:rsidRDefault="005A3B70">
      <w:pPr>
        <w:tabs>
          <w:tab w:val="center" w:pos="1633"/>
          <w:tab w:val="center" w:pos="5154"/>
          <w:tab w:val="center" w:pos="8416"/>
          <w:tab w:val="center" w:pos="11049"/>
        </w:tabs>
      </w:pPr>
      <w:r>
        <w:tab/>
      </w:r>
      <w:r>
        <w:rPr>
          <w:rFonts w:ascii="Courier New" w:eastAsia="Courier New" w:hAnsi="Courier New" w:cs="Courier New"/>
          <w:sz w:val="20"/>
        </w:rPr>
        <w:t>CONFIRMATORY TESTING</w:t>
      </w:r>
      <w:r>
        <w:rPr>
          <w:rFonts w:ascii="Courier New" w:eastAsia="Courier New" w:hAnsi="Courier New" w:cs="Courier New"/>
          <w:sz w:val="20"/>
        </w:rPr>
        <w:tab/>
        <w:t>NON-REACTIVE</w:t>
      </w:r>
      <w:r>
        <w:rPr>
          <w:rFonts w:ascii="Courier New" w:eastAsia="Courier New" w:hAnsi="Courier New" w:cs="Courier New"/>
          <w:sz w:val="20"/>
        </w:rPr>
        <w:tab/>
        <w:t xml:space="preserve">NON-REACTIVE </w:t>
      </w:r>
      <w:r>
        <w:rPr>
          <w:rFonts w:ascii="Courier New" w:eastAsia="Courier New" w:hAnsi="Courier New" w:cs="Courier New"/>
          <w:sz w:val="20"/>
        </w:rPr>
        <w:tab/>
        <w:t xml:space="preserve"> </w:t>
      </w:r>
    </w:p>
    <w:p w:rsidR="00084BCA" w:rsidRDefault="005A3B70">
      <w:pPr>
        <w:tabs>
          <w:tab w:val="center" w:pos="4230"/>
        </w:tabs>
      </w:pPr>
      <w:r>
        <w:rPr>
          <w:rFonts w:ascii="Times New Roman" w:eastAsia="Times New Roman" w:hAnsi="Times New Roman" w:cs="Times New Roman"/>
          <w:b/>
          <w:sz w:val="18"/>
        </w:rPr>
        <w:t>Endnote 1</w:t>
      </w:r>
      <w:r>
        <w:rPr>
          <w:rFonts w:ascii="Times New Roman" w:eastAsia="Times New Roman" w:hAnsi="Times New Roman" w:cs="Times New Roman"/>
          <w:b/>
          <w:sz w:val="18"/>
        </w:rPr>
        <w:tab/>
      </w:r>
      <w:r>
        <w:rPr>
          <w:rFonts w:ascii="Courier New" w:eastAsia="Courier New" w:hAnsi="Courier New" w:cs="Courier New"/>
          <w:sz w:val="18"/>
        </w:rPr>
        <w:t>This test was performed using the APTIMA COMBO2 Assay</w:t>
      </w:r>
    </w:p>
    <w:p w:rsidR="00084BCA" w:rsidRDefault="005A3B70">
      <w:r>
        <w:rPr>
          <w:rFonts w:ascii="Courier New" w:eastAsia="Courier New" w:hAnsi="Courier New" w:cs="Courier New"/>
          <w:sz w:val="18"/>
        </w:rPr>
        <w:t>(Gen-Probe Inc.).</w:t>
      </w:r>
    </w:p>
    <w:p w:rsidR="00084BCA" w:rsidRDefault="005A3B70">
      <w:r>
        <w:rPr>
          <w:rFonts w:ascii="Courier New" w:eastAsia="Courier New" w:hAnsi="Courier New" w:cs="Courier New"/>
          <w:sz w:val="18"/>
        </w:rPr>
        <w:t xml:space="preserve"> </w:t>
      </w:r>
    </w:p>
    <w:p w:rsidR="00084BCA" w:rsidRDefault="005A3B70">
      <w:r>
        <w:rPr>
          <w:rFonts w:ascii="Courier New" w:eastAsia="Courier New" w:hAnsi="Courier New" w:cs="Courier New"/>
          <w:sz w:val="18"/>
        </w:rPr>
        <w:t xml:space="preserve">The analytical performance characteristics of this </w:t>
      </w:r>
    </w:p>
    <w:p w:rsidR="00084BCA" w:rsidRDefault="005A3B70">
      <w:r>
        <w:rPr>
          <w:rFonts w:ascii="Courier New" w:eastAsia="Courier New" w:hAnsi="Courier New" w:cs="Courier New"/>
          <w:sz w:val="18"/>
        </w:rPr>
        <w:t>assay, when used to test SurePath specimens have</w:t>
      </w:r>
    </w:p>
    <w:p w:rsidR="00084BCA" w:rsidRDefault="005A3B70">
      <w:r>
        <w:rPr>
          <w:rFonts w:ascii="Courier New" w:eastAsia="Courier New" w:hAnsi="Courier New" w:cs="Courier New"/>
          <w:sz w:val="18"/>
        </w:rPr>
        <w:t>been determined by Quest Diagnostics.</w:t>
      </w:r>
    </w:p>
    <w:p w:rsidR="00084BCA" w:rsidRDefault="005A3B70">
      <w:r>
        <w:rPr>
          <w:rFonts w:ascii="Courier New" w:eastAsia="Courier New" w:hAnsi="Courier New" w:cs="Courier New"/>
          <w:sz w:val="18"/>
        </w:rPr>
        <w:t xml:space="preserve">  </w:t>
      </w:r>
    </w:p>
    <w:p w:rsidR="00084BCA" w:rsidRDefault="005A3B70">
      <w:pPr>
        <w:tabs>
          <w:tab w:val="center" w:pos="5760"/>
          <w:tab w:val="right" w:pos="11520"/>
        </w:tabs>
      </w:pPr>
      <w:r>
        <w:rPr>
          <w:rFonts w:ascii="Times New Roman" w:eastAsia="Times New Roman" w:hAnsi="Times New Roman" w:cs="Times New Roman"/>
          <w:sz w:val="20"/>
        </w:rPr>
        <w:t>CLIENT SERVICES: 866.697.8378</w:t>
      </w:r>
      <w:r>
        <w:rPr>
          <w:rFonts w:ascii="Times New Roman" w:eastAsia="Times New Roman" w:hAnsi="Times New Roman" w:cs="Times New Roman"/>
          <w:sz w:val="20"/>
        </w:rPr>
        <w:tab/>
        <w:t xml:space="preserve">SPECIMEN: </w:t>
      </w:r>
      <w:r>
        <w:rPr>
          <w:rFonts w:ascii="Times New Roman" w:eastAsia="Times New Roman" w:hAnsi="Times New Roman" w:cs="Times New Roman"/>
          <w:sz w:val="20"/>
        </w:rPr>
        <w:t>TM663086M</w:t>
      </w:r>
      <w:r>
        <w:rPr>
          <w:rFonts w:ascii="Times New Roman" w:eastAsia="Times New Roman" w:hAnsi="Times New Roman" w:cs="Times New Roman"/>
          <w:sz w:val="20"/>
        </w:rPr>
        <w:tab/>
      </w:r>
      <w:r>
        <w:rPr>
          <w:rFonts w:ascii="Times New Roman" w:eastAsia="Times New Roman" w:hAnsi="Times New Roman" w:cs="Times New Roman"/>
          <w:sz w:val="18"/>
        </w:rPr>
        <w:t>PAGE 1 OF 2</w:t>
      </w:r>
    </w:p>
    <w:p w:rsidR="00084BCA" w:rsidRDefault="005A3B70">
      <w:pPr>
        <w:spacing w:after="51"/>
        <w:ind w:left="-5" w:hanging="10"/>
      </w:pPr>
      <w:r>
        <w:rPr>
          <w:rFonts w:ascii="Times New Roman" w:eastAsia="Times New Roman" w:hAnsi="Times New Roman" w:cs="Times New Roman"/>
          <w:b/>
          <w:color w:val="34792A"/>
          <w:sz w:val="16"/>
        </w:rPr>
        <w:t>Quest, Quest Diagnostics, the associated logo and all associated Quest Diagnostics marks are the trademarks of Quest Diagnostics.</w:t>
      </w:r>
    </w:p>
    <w:p w:rsidR="00084BCA" w:rsidRDefault="005A3B70">
      <w:pPr>
        <w:tabs>
          <w:tab w:val="center" w:pos="4080"/>
          <w:tab w:val="right" w:pos="11520"/>
        </w:tabs>
        <w:spacing w:after="10" w:line="248" w:lineRule="auto"/>
        <w:ind w:right="-15"/>
      </w:pPr>
      <w:r>
        <w:rPr>
          <w:noProof/>
        </w:rPr>
        <w:drawing>
          <wp:anchor distT="0" distB="0" distL="114300" distR="114300" simplePos="0" relativeHeight="251659264" behindDoc="0" locked="0" layoutInCell="1" allowOverlap="0">
            <wp:simplePos x="0" y="0"/>
            <wp:positionH relativeFrom="column">
              <wp:posOffset>0</wp:posOffset>
            </wp:positionH>
            <wp:positionV relativeFrom="paragraph">
              <wp:posOffset>-389</wp:posOffset>
            </wp:positionV>
            <wp:extent cx="1001890" cy="400050"/>
            <wp:effectExtent l="0" t="0" r="0" b="0"/>
            <wp:wrapSquare wrapText="bothSides"/>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4"/>
                    <a:stretch>
                      <a:fillRect/>
                    </a:stretch>
                  </pic:blipFill>
                  <pic:spPr>
                    <a:xfrm>
                      <a:off x="0" y="0"/>
                      <a:ext cx="1001890" cy="400050"/>
                    </a:xfrm>
                    <a:prstGeom prst="rect">
                      <a:avLst/>
                    </a:prstGeom>
                  </pic:spPr>
                </pic:pic>
              </a:graphicData>
            </a:graphic>
          </wp:anchor>
        </w:drawing>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rPr>
        <w:t>Report Status: Final</w:t>
      </w:r>
    </w:p>
    <w:p w:rsidR="00084BCA" w:rsidRDefault="005A3B70">
      <w:pPr>
        <w:spacing w:after="81" w:line="248" w:lineRule="auto"/>
        <w:ind w:left="10" w:right="-15" w:hanging="10"/>
        <w:jc w:val="right"/>
      </w:pPr>
      <w:r>
        <w:rPr>
          <w:rFonts w:ascii="Times New Roman" w:eastAsia="Times New Roman" w:hAnsi="Times New Roman" w:cs="Times New Roman"/>
          <w:sz w:val="8"/>
        </w:rPr>
        <w:t xml:space="preserve"> </w:t>
      </w:r>
      <w:r>
        <w:rPr>
          <w:rFonts w:ascii="Times New Roman" w:eastAsia="Times New Roman" w:hAnsi="Times New Roman" w:cs="Times New Roman"/>
          <w:b/>
        </w:rPr>
        <w:t>CHAVES, MARCELO</w:t>
      </w:r>
    </w:p>
    <w:p w:rsidR="00084BCA" w:rsidRDefault="005A3B70">
      <w:pPr>
        <w:spacing w:after="0"/>
        <w:ind w:left="2680"/>
      </w:pPr>
      <w:r>
        <w:rPr>
          <w:rFonts w:ascii="Times New Roman" w:eastAsia="Times New Roman" w:hAnsi="Times New Roman" w:cs="Times New Roman"/>
          <w:sz w:val="8"/>
        </w:rPr>
        <w:t xml:space="preserve"> </w:t>
      </w:r>
    </w:p>
    <w:tbl>
      <w:tblPr>
        <w:tblStyle w:val="TableGrid"/>
        <w:tblW w:w="11520" w:type="dxa"/>
        <w:tblInd w:w="0" w:type="dxa"/>
        <w:tblCellMar>
          <w:top w:w="25" w:type="dxa"/>
          <w:left w:w="0" w:type="dxa"/>
          <w:bottom w:w="0" w:type="dxa"/>
          <w:right w:w="92" w:type="dxa"/>
        </w:tblCellMar>
        <w:tblLook w:val="04A0" w:firstRow="1" w:lastRow="0" w:firstColumn="1" w:lastColumn="0" w:noHBand="0" w:noVBand="1"/>
      </w:tblPr>
      <w:tblGrid>
        <w:gridCol w:w="6"/>
        <w:gridCol w:w="3450"/>
        <w:gridCol w:w="690"/>
        <w:gridCol w:w="318"/>
        <w:gridCol w:w="2160"/>
        <w:gridCol w:w="1479"/>
        <w:gridCol w:w="2835"/>
        <w:gridCol w:w="576"/>
        <w:gridCol w:w="6"/>
      </w:tblGrid>
      <w:tr w:rsidR="00084BCA">
        <w:trPr>
          <w:gridBefore w:val="1"/>
          <w:wBefore w:w="6" w:type="dxa"/>
          <w:trHeight w:val="242"/>
        </w:trPr>
        <w:tc>
          <w:tcPr>
            <w:tcW w:w="4140" w:type="dxa"/>
            <w:gridSpan w:val="2"/>
            <w:tcBorders>
              <w:top w:val="single" w:sz="6" w:space="0" w:color="34792A"/>
              <w:left w:val="single" w:sz="6" w:space="0" w:color="34792A"/>
              <w:bottom w:val="single" w:sz="6" w:space="0" w:color="34792A"/>
              <w:right w:val="single" w:sz="6" w:space="0" w:color="34792A"/>
            </w:tcBorders>
          </w:tcPr>
          <w:p w:rsidR="00084BCA" w:rsidRDefault="005A3B70">
            <w:pPr>
              <w:spacing w:after="0"/>
            </w:pPr>
            <w:r>
              <w:rPr>
                <w:rFonts w:ascii="Times New Roman" w:eastAsia="Times New Roman" w:hAnsi="Times New Roman" w:cs="Times New Roman"/>
                <w:b/>
                <w:sz w:val="19"/>
              </w:rPr>
              <w:t>Patient Information</w:t>
            </w:r>
          </w:p>
        </w:tc>
        <w:tc>
          <w:tcPr>
            <w:tcW w:w="3960" w:type="dxa"/>
            <w:gridSpan w:val="3"/>
            <w:tcBorders>
              <w:top w:val="single" w:sz="6" w:space="0" w:color="34792A"/>
              <w:left w:val="single" w:sz="6" w:space="0" w:color="34792A"/>
              <w:bottom w:val="single" w:sz="6" w:space="0" w:color="34792A"/>
              <w:right w:val="single" w:sz="6" w:space="0" w:color="34792A"/>
            </w:tcBorders>
          </w:tcPr>
          <w:p w:rsidR="00084BCA" w:rsidRDefault="005A3B70">
            <w:pPr>
              <w:spacing w:after="0"/>
            </w:pPr>
            <w:r>
              <w:rPr>
                <w:rFonts w:ascii="Times New Roman" w:eastAsia="Times New Roman" w:hAnsi="Times New Roman" w:cs="Times New Roman"/>
                <w:b/>
                <w:sz w:val="19"/>
              </w:rPr>
              <w:t>Specimen Information</w:t>
            </w:r>
          </w:p>
        </w:tc>
        <w:tc>
          <w:tcPr>
            <w:tcW w:w="3420" w:type="dxa"/>
            <w:gridSpan w:val="3"/>
            <w:tcBorders>
              <w:top w:val="single" w:sz="6" w:space="0" w:color="34792A"/>
              <w:left w:val="single" w:sz="6" w:space="0" w:color="34792A"/>
              <w:bottom w:val="single" w:sz="6" w:space="0" w:color="34792A"/>
              <w:right w:val="single" w:sz="6" w:space="0" w:color="34792A"/>
            </w:tcBorders>
          </w:tcPr>
          <w:p w:rsidR="00084BCA" w:rsidRDefault="005A3B70">
            <w:pPr>
              <w:spacing w:after="0"/>
            </w:pPr>
            <w:r>
              <w:rPr>
                <w:rFonts w:ascii="Times New Roman" w:eastAsia="Times New Roman" w:hAnsi="Times New Roman" w:cs="Times New Roman"/>
                <w:b/>
                <w:sz w:val="19"/>
              </w:rPr>
              <w:t>Client Information</w:t>
            </w:r>
          </w:p>
        </w:tc>
      </w:tr>
      <w:tr w:rsidR="00084BCA">
        <w:trPr>
          <w:gridBefore w:val="1"/>
          <w:wBefore w:w="6" w:type="dxa"/>
          <w:trHeight w:val="1673"/>
        </w:trPr>
        <w:tc>
          <w:tcPr>
            <w:tcW w:w="4140" w:type="dxa"/>
            <w:gridSpan w:val="2"/>
            <w:tcBorders>
              <w:top w:val="single" w:sz="6" w:space="0" w:color="34792A"/>
              <w:left w:val="single" w:sz="6" w:space="0" w:color="34792A"/>
              <w:bottom w:val="single" w:sz="6" w:space="0" w:color="34792A"/>
              <w:right w:val="single" w:sz="6" w:space="0" w:color="34792A"/>
            </w:tcBorders>
            <w:vAlign w:val="bottom"/>
          </w:tcPr>
          <w:p w:rsidR="00084BCA" w:rsidRDefault="005A3B70">
            <w:pPr>
              <w:spacing w:after="195"/>
            </w:pPr>
            <w:r>
              <w:rPr>
                <w:rFonts w:ascii="Times New Roman" w:eastAsia="Times New Roman" w:hAnsi="Times New Roman" w:cs="Times New Roman"/>
                <w:b/>
              </w:rPr>
              <w:t>CHAVES, MARCELO</w:t>
            </w:r>
          </w:p>
          <w:p w:rsidR="00084BCA" w:rsidRDefault="005A3B70">
            <w:pPr>
              <w:tabs>
                <w:tab w:val="center" w:pos="2240"/>
              </w:tabs>
              <w:spacing w:after="35"/>
            </w:pPr>
            <w:r>
              <w:rPr>
                <w:rFonts w:ascii="Times New Roman" w:eastAsia="Times New Roman" w:hAnsi="Times New Roman" w:cs="Times New Roman"/>
                <w:b/>
                <w:sz w:val="20"/>
              </w:rPr>
              <w:t>DOB: 01/03/1970</w:t>
            </w:r>
            <w:r>
              <w:rPr>
                <w:rFonts w:ascii="Times New Roman" w:eastAsia="Times New Roman" w:hAnsi="Times New Roman" w:cs="Times New Roman"/>
                <w:b/>
                <w:sz w:val="20"/>
              </w:rPr>
              <w:tab/>
              <w:t>AGE: 45</w:t>
            </w:r>
          </w:p>
          <w:p w:rsidR="00084BCA" w:rsidRDefault="005A3B70">
            <w:pPr>
              <w:tabs>
                <w:tab w:val="center" w:pos="1090"/>
                <w:tab w:val="center" w:pos="1865"/>
              </w:tabs>
              <w:spacing w:after="36"/>
            </w:pPr>
            <w:r>
              <w:rPr>
                <w:rFonts w:ascii="Times New Roman" w:eastAsia="Times New Roman" w:hAnsi="Times New Roman" w:cs="Times New Roman"/>
                <w:sz w:val="20"/>
              </w:rPr>
              <w:t>Gender:</w:t>
            </w:r>
            <w:r>
              <w:rPr>
                <w:rFonts w:ascii="Times New Roman" w:eastAsia="Times New Roman" w:hAnsi="Times New Roman" w:cs="Times New Roman"/>
                <w:sz w:val="20"/>
              </w:rPr>
              <w:tab/>
              <w:t xml:space="preserve">M </w:t>
            </w:r>
            <w:r>
              <w:rPr>
                <w:rFonts w:ascii="Times New Roman" w:eastAsia="Times New Roman" w:hAnsi="Times New Roman" w:cs="Times New Roman"/>
                <w:sz w:val="20"/>
              </w:rPr>
              <w:tab/>
              <w:t xml:space="preserve"> </w:t>
            </w:r>
          </w:p>
          <w:p w:rsidR="00084BCA" w:rsidRDefault="005A3B70">
            <w:pPr>
              <w:spacing w:after="36"/>
            </w:pPr>
            <w:r>
              <w:rPr>
                <w:rFonts w:ascii="Times New Roman" w:eastAsia="Times New Roman" w:hAnsi="Times New Roman" w:cs="Times New Roman"/>
                <w:sz w:val="20"/>
              </w:rPr>
              <w:t xml:space="preserve">Patient ID: P6490271 </w:t>
            </w:r>
          </w:p>
          <w:p w:rsidR="00084BCA" w:rsidRDefault="005A3B70">
            <w:pPr>
              <w:spacing w:after="0"/>
            </w:pPr>
            <w:r>
              <w:rPr>
                <w:rFonts w:ascii="Times New Roman" w:eastAsia="Times New Roman" w:hAnsi="Times New Roman" w:cs="Times New Roman"/>
                <w:sz w:val="20"/>
              </w:rPr>
              <w:t xml:space="preserve">Health ID: 8573014054907036 </w:t>
            </w:r>
          </w:p>
        </w:tc>
        <w:tc>
          <w:tcPr>
            <w:tcW w:w="3960" w:type="dxa"/>
            <w:gridSpan w:val="3"/>
            <w:tcBorders>
              <w:top w:val="single" w:sz="6" w:space="0" w:color="34792A"/>
              <w:left w:val="single" w:sz="6" w:space="0" w:color="34792A"/>
              <w:bottom w:val="single" w:sz="6" w:space="0" w:color="34792A"/>
              <w:right w:val="single" w:sz="6" w:space="0" w:color="34792A"/>
            </w:tcBorders>
          </w:tcPr>
          <w:p w:rsidR="00084BCA" w:rsidRDefault="005A3B70">
            <w:pPr>
              <w:tabs>
                <w:tab w:val="center" w:pos="1684"/>
              </w:tabs>
              <w:spacing w:after="36"/>
            </w:pPr>
            <w:r>
              <w:rPr>
                <w:rFonts w:ascii="Times New Roman" w:eastAsia="Times New Roman" w:hAnsi="Times New Roman" w:cs="Times New Roman"/>
                <w:sz w:val="20"/>
              </w:rPr>
              <w:t>Specimen:</w:t>
            </w:r>
            <w:r>
              <w:rPr>
                <w:rFonts w:ascii="Times New Roman" w:eastAsia="Times New Roman" w:hAnsi="Times New Roman" w:cs="Times New Roman"/>
                <w:sz w:val="20"/>
              </w:rPr>
              <w:tab/>
              <w:t>TM663086M</w:t>
            </w:r>
          </w:p>
          <w:p w:rsidR="00084BCA" w:rsidRDefault="005A3B70">
            <w:pPr>
              <w:spacing w:after="0" w:line="296" w:lineRule="auto"/>
            </w:pPr>
            <w:r>
              <w:rPr>
                <w:rFonts w:ascii="Times New Roman" w:eastAsia="Times New Roman" w:hAnsi="Times New Roman" w:cs="Times New Roman"/>
                <w:sz w:val="20"/>
              </w:rPr>
              <w:t>Collected:</w:t>
            </w:r>
            <w:r>
              <w:rPr>
                <w:rFonts w:ascii="Times New Roman" w:eastAsia="Times New Roman" w:hAnsi="Times New Roman" w:cs="Times New Roman"/>
                <w:sz w:val="20"/>
              </w:rPr>
              <w:tab/>
              <w:t>07/29/2015 / 14:02 EDT Received:</w:t>
            </w:r>
            <w:r>
              <w:rPr>
                <w:rFonts w:ascii="Times New Roman" w:eastAsia="Times New Roman" w:hAnsi="Times New Roman" w:cs="Times New Roman"/>
                <w:sz w:val="20"/>
              </w:rPr>
              <w:tab/>
              <w:t>07/30/2015 / 05:45 EDT</w:t>
            </w:r>
          </w:p>
          <w:p w:rsidR="00084BCA" w:rsidRDefault="005A3B70">
            <w:pPr>
              <w:tabs>
                <w:tab w:val="center" w:pos="2149"/>
              </w:tabs>
              <w:spacing w:after="0"/>
            </w:pPr>
            <w:r>
              <w:rPr>
                <w:rFonts w:ascii="Times New Roman" w:eastAsia="Times New Roman" w:hAnsi="Times New Roman" w:cs="Times New Roman"/>
                <w:sz w:val="20"/>
              </w:rPr>
              <w:t>Reported:</w:t>
            </w:r>
            <w:r>
              <w:rPr>
                <w:rFonts w:ascii="Times New Roman" w:eastAsia="Times New Roman" w:hAnsi="Times New Roman" w:cs="Times New Roman"/>
                <w:sz w:val="20"/>
              </w:rPr>
              <w:tab/>
              <w:t>08/05/2015 / 02:14 EDT</w:t>
            </w:r>
          </w:p>
        </w:tc>
        <w:tc>
          <w:tcPr>
            <w:tcW w:w="3420" w:type="dxa"/>
            <w:gridSpan w:val="3"/>
            <w:tcBorders>
              <w:top w:val="single" w:sz="6" w:space="0" w:color="34792A"/>
              <w:left w:val="single" w:sz="6" w:space="0" w:color="34792A"/>
              <w:bottom w:val="single" w:sz="6" w:space="0" w:color="34792A"/>
              <w:right w:val="single" w:sz="6" w:space="0" w:color="34792A"/>
            </w:tcBorders>
          </w:tcPr>
          <w:p w:rsidR="00084BCA" w:rsidRDefault="005A3B70">
            <w:pPr>
              <w:spacing w:after="4"/>
            </w:pPr>
            <w:r>
              <w:rPr>
                <w:rFonts w:ascii="Times New Roman" w:eastAsia="Times New Roman" w:hAnsi="Times New Roman" w:cs="Times New Roman"/>
                <w:sz w:val="20"/>
              </w:rPr>
              <w:t>Client #: 66007420</w:t>
            </w:r>
          </w:p>
          <w:p w:rsidR="00084BCA" w:rsidRDefault="005A3B70">
            <w:pPr>
              <w:spacing w:after="0"/>
            </w:pPr>
            <w:r>
              <w:rPr>
                <w:rFonts w:ascii="Times New Roman" w:eastAsia="Times New Roman" w:hAnsi="Times New Roman" w:cs="Times New Roman"/>
                <w:sz w:val="20"/>
              </w:rPr>
              <w:t>CUNNINGHAM, RUTHANN</w:t>
            </w:r>
          </w:p>
        </w:tc>
      </w:tr>
      <w:tr w:rsidR="00084BCA">
        <w:trPr>
          <w:gridAfter w:val="1"/>
          <w:wAfter w:w="6" w:type="dxa"/>
          <w:trHeight w:val="414"/>
        </w:trPr>
        <w:tc>
          <w:tcPr>
            <w:tcW w:w="3456" w:type="dxa"/>
            <w:gridSpan w:val="2"/>
            <w:tcBorders>
              <w:top w:val="nil"/>
              <w:left w:val="nil"/>
              <w:bottom w:val="nil"/>
              <w:right w:val="nil"/>
            </w:tcBorders>
            <w:shd w:val="clear" w:color="auto" w:fill="54B848"/>
            <w:vAlign w:val="center"/>
          </w:tcPr>
          <w:p w:rsidR="00084BCA" w:rsidRDefault="005A3B70">
            <w:pPr>
              <w:tabs>
                <w:tab w:val="center" w:pos="1728"/>
                <w:tab w:val="center" w:pos="3312"/>
              </w:tabs>
              <w:spacing w:after="0"/>
              <w:ind w:left="-2"/>
            </w:pPr>
            <w:r>
              <w:rPr>
                <w:rFonts w:ascii="Arial" w:eastAsia="Arial" w:hAnsi="Arial" w:cs="Arial"/>
                <w:sz w:val="18"/>
              </w:rPr>
              <w:t xml:space="preserve"> </w:t>
            </w:r>
            <w:r>
              <w:rPr>
                <w:rFonts w:ascii="Arial" w:eastAsia="Arial" w:hAnsi="Arial" w:cs="Arial"/>
                <w:sz w:val="18"/>
              </w:rPr>
              <w:tab/>
            </w:r>
            <w:r>
              <w:rPr>
                <w:rFonts w:ascii="Arial" w:eastAsia="Arial" w:hAnsi="Arial" w:cs="Arial"/>
                <w:b/>
                <w:color w:val="FFFFFF"/>
                <w:sz w:val="18"/>
              </w:rPr>
              <w:t>Infectious Diseases</w:t>
            </w:r>
            <w:r>
              <w:rPr>
                <w:rFonts w:ascii="Arial" w:eastAsia="Arial" w:hAnsi="Arial" w:cs="Arial"/>
                <w:b/>
                <w:color w:val="FFFFFF"/>
                <w:sz w:val="18"/>
              </w:rPr>
              <w:tab/>
            </w:r>
            <w:r>
              <w:rPr>
                <w:rFonts w:ascii="Arial" w:eastAsia="Arial" w:hAnsi="Arial" w:cs="Arial"/>
                <w:sz w:val="18"/>
              </w:rPr>
              <w:t xml:space="preserve"> </w:t>
            </w:r>
          </w:p>
        </w:tc>
        <w:tc>
          <w:tcPr>
            <w:tcW w:w="7488" w:type="dxa"/>
            <w:gridSpan w:val="5"/>
            <w:tcBorders>
              <w:top w:val="nil"/>
              <w:left w:val="nil"/>
              <w:bottom w:val="nil"/>
              <w:right w:val="nil"/>
            </w:tcBorders>
          </w:tcPr>
          <w:p w:rsidR="00084BCA" w:rsidRDefault="005A3B70">
            <w:pPr>
              <w:spacing w:after="0"/>
            </w:pPr>
            <w:r>
              <w:rPr>
                <w:rFonts w:ascii="Arial" w:eastAsia="Arial" w:hAnsi="Arial" w:cs="Arial"/>
                <w:sz w:val="24"/>
              </w:rPr>
              <w:t xml:space="preserve"> </w:t>
            </w:r>
            <w:r>
              <w:rPr>
                <w:rFonts w:ascii="Arial" w:eastAsia="Arial" w:hAnsi="Arial" w:cs="Arial"/>
                <w:sz w:val="24"/>
              </w:rPr>
              <w:tab/>
              <w:t xml:space="preserve"> </w:t>
            </w:r>
          </w:p>
        </w:tc>
        <w:tc>
          <w:tcPr>
            <w:tcW w:w="576" w:type="dxa"/>
            <w:tcBorders>
              <w:top w:val="nil"/>
              <w:left w:val="nil"/>
              <w:bottom w:val="nil"/>
              <w:right w:val="nil"/>
            </w:tcBorders>
          </w:tcPr>
          <w:p w:rsidR="00084BCA" w:rsidRDefault="00084BCA"/>
        </w:tc>
      </w:tr>
      <w:tr w:rsidR="00084BCA">
        <w:trPr>
          <w:gridAfter w:val="1"/>
          <w:wAfter w:w="6" w:type="dxa"/>
          <w:trHeight w:val="416"/>
        </w:trPr>
        <w:tc>
          <w:tcPr>
            <w:tcW w:w="6624" w:type="dxa"/>
            <w:gridSpan w:val="5"/>
            <w:tcBorders>
              <w:top w:val="nil"/>
              <w:left w:val="nil"/>
              <w:bottom w:val="single" w:sz="2" w:space="0" w:color="000000"/>
              <w:right w:val="nil"/>
            </w:tcBorders>
            <w:shd w:val="clear" w:color="auto" w:fill="54B848"/>
            <w:vAlign w:val="center"/>
          </w:tcPr>
          <w:p w:rsidR="00084BCA" w:rsidRDefault="005A3B70">
            <w:pPr>
              <w:tabs>
                <w:tab w:val="center" w:pos="2232"/>
                <w:tab w:val="center" w:pos="5544"/>
              </w:tabs>
              <w:spacing w:after="0"/>
            </w:pPr>
            <w:r>
              <w:tab/>
            </w:r>
            <w:r>
              <w:rPr>
                <w:rFonts w:ascii="Arial" w:eastAsia="Arial" w:hAnsi="Arial" w:cs="Arial"/>
                <w:b/>
                <w:color w:val="FFFFFF"/>
                <w:sz w:val="18"/>
              </w:rPr>
              <w:t>Test Name</w:t>
            </w:r>
            <w:r>
              <w:rPr>
                <w:rFonts w:ascii="Arial" w:eastAsia="Arial" w:hAnsi="Arial" w:cs="Arial"/>
                <w:b/>
                <w:color w:val="FFFFFF"/>
                <w:sz w:val="18"/>
              </w:rPr>
              <w:tab/>
              <w:t>Result</w:t>
            </w:r>
          </w:p>
        </w:tc>
        <w:tc>
          <w:tcPr>
            <w:tcW w:w="4320" w:type="dxa"/>
            <w:gridSpan w:val="2"/>
            <w:tcBorders>
              <w:top w:val="nil"/>
              <w:left w:val="nil"/>
              <w:bottom w:val="nil"/>
              <w:right w:val="nil"/>
            </w:tcBorders>
            <w:shd w:val="clear" w:color="auto" w:fill="54B848"/>
            <w:vAlign w:val="center"/>
          </w:tcPr>
          <w:p w:rsidR="00084BCA" w:rsidRDefault="005A3B70">
            <w:pPr>
              <w:spacing w:after="0"/>
              <w:ind w:left="100"/>
            </w:pPr>
            <w:r>
              <w:rPr>
                <w:rFonts w:ascii="Arial" w:eastAsia="Arial" w:hAnsi="Arial" w:cs="Arial"/>
                <w:b/>
                <w:color w:val="FFFFFF"/>
                <w:sz w:val="18"/>
              </w:rPr>
              <w:t>Reference Range</w:t>
            </w:r>
          </w:p>
        </w:tc>
        <w:tc>
          <w:tcPr>
            <w:tcW w:w="576" w:type="dxa"/>
            <w:tcBorders>
              <w:top w:val="nil"/>
              <w:left w:val="nil"/>
              <w:bottom w:val="nil"/>
              <w:right w:val="nil"/>
            </w:tcBorders>
            <w:shd w:val="clear" w:color="auto" w:fill="54B848"/>
            <w:vAlign w:val="center"/>
          </w:tcPr>
          <w:p w:rsidR="00084BCA" w:rsidRDefault="005A3B70">
            <w:pPr>
              <w:spacing w:after="0"/>
              <w:jc w:val="both"/>
            </w:pPr>
            <w:r>
              <w:rPr>
                <w:rFonts w:ascii="Arial" w:eastAsia="Arial" w:hAnsi="Arial" w:cs="Arial"/>
                <w:b/>
                <w:color w:val="FFFFFF"/>
                <w:sz w:val="18"/>
              </w:rPr>
              <w:t>Lab</w:t>
            </w:r>
            <w:r>
              <w:rPr>
                <w:rFonts w:ascii="Arial" w:eastAsia="Arial" w:hAnsi="Arial" w:cs="Arial"/>
                <w:sz w:val="18"/>
              </w:rPr>
              <w:t xml:space="preserve"> </w:t>
            </w:r>
          </w:p>
        </w:tc>
      </w:tr>
      <w:tr w:rsidR="00084BCA">
        <w:trPr>
          <w:gridAfter w:val="1"/>
          <w:wAfter w:w="6" w:type="dxa"/>
          <w:trHeight w:val="249"/>
        </w:trPr>
        <w:tc>
          <w:tcPr>
            <w:tcW w:w="4464" w:type="dxa"/>
            <w:gridSpan w:val="4"/>
            <w:tcBorders>
              <w:top w:val="single" w:sz="2" w:space="0" w:color="000000"/>
              <w:left w:val="single" w:sz="6" w:space="0" w:color="54B848"/>
              <w:bottom w:val="single" w:sz="6" w:space="0" w:color="54B848"/>
              <w:right w:val="single" w:sz="6" w:space="0" w:color="54B848"/>
            </w:tcBorders>
            <w:shd w:val="clear" w:color="auto" w:fill="EFEFEF"/>
          </w:tcPr>
          <w:p w:rsidR="00084BCA" w:rsidRDefault="005A3B70">
            <w:pPr>
              <w:spacing w:after="0"/>
              <w:ind w:left="49"/>
            </w:pPr>
            <w:r>
              <w:rPr>
                <w:rFonts w:ascii="Arial" w:eastAsia="Arial" w:hAnsi="Arial" w:cs="Arial"/>
                <w:sz w:val="18"/>
              </w:rPr>
              <w:t>HIV 1 RNA, QL TMA</w:t>
            </w:r>
          </w:p>
        </w:tc>
        <w:tc>
          <w:tcPr>
            <w:tcW w:w="2160" w:type="dxa"/>
            <w:tcBorders>
              <w:top w:val="single" w:sz="2" w:space="0" w:color="000000"/>
              <w:left w:val="single" w:sz="6" w:space="0" w:color="54B848"/>
              <w:bottom w:val="single" w:sz="6" w:space="0" w:color="54B848"/>
              <w:right w:val="single" w:sz="6" w:space="0" w:color="54B848"/>
            </w:tcBorders>
            <w:shd w:val="clear" w:color="auto" w:fill="EFEFEF"/>
          </w:tcPr>
          <w:p w:rsidR="00084BCA" w:rsidRDefault="005A3B70">
            <w:pPr>
              <w:spacing w:after="0"/>
              <w:ind w:left="92"/>
              <w:jc w:val="center"/>
            </w:pPr>
            <w:r>
              <w:rPr>
                <w:rFonts w:ascii="Arial" w:eastAsia="Arial" w:hAnsi="Arial" w:cs="Arial"/>
                <w:sz w:val="18"/>
              </w:rPr>
              <w:t>Not Detected</w:t>
            </w:r>
          </w:p>
        </w:tc>
        <w:tc>
          <w:tcPr>
            <w:tcW w:w="4320" w:type="dxa"/>
            <w:gridSpan w:val="2"/>
            <w:tcBorders>
              <w:top w:val="nil"/>
              <w:left w:val="single" w:sz="6" w:space="0" w:color="54B848"/>
              <w:bottom w:val="single" w:sz="6" w:space="0" w:color="54B848"/>
              <w:right w:val="nil"/>
            </w:tcBorders>
            <w:shd w:val="clear" w:color="auto" w:fill="EFEFEF"/>
          </w:tcPr>
          <w:p w:rsidR="00084BCA" w:rsidRDefault="005A3B70">
            <w:pPr>
              <w:spacing w:after="0"/>
              <w:ind w:left="107"/>
            </w:pPr>
            <w:r>
              <w:rPr>
                <w:rFonts w:ascii="Arial" w:eastAsia="Arial" w:hAnsi="Arial" w:cs="Arial"/>
                <w:sz w:val="18"/>
              </w:rPr>
              <w:t>Not Detected</w:t>
            </w:r>
          </w:p>
        </w:tc>
        <w:tc>
          <w:tcPr>
            <w:tcW w:w="576" w:type="dxa"/>
            <w:tcBorders>
              <w:top w:val="nil"/>
              <w:left w:val="nil"/>
              <w:bottom w:val="single" w:sz="6" w:space="0" w:color="54B848"/>
              <w:right w:val="single" w:sz="6" w:space="0" w:color="54B848"/>
            </w:tcBorders>
            <w:shd w:val="clear" w:color="auto" w:fill="EFEFEF"/>
          </w:tcPr>
          <w:p w:rsidR="00084BCA" w:rsidRDefault="005A3B70">
            <w:pPr>
              <w:spacing w:after="0"/>
            </w:pPr>
            <w:r>
              <w:rPr>
                <w:rFonts w:ascii="Arial" w:eastAsia="Arial" w:hAnsi="Arial" w:cs="Arial"/>
                <w:sz w:val="18"/>
              </w:rPr>
              <w:t>AMD</w:t>
            </w:r>
          </w:p>
        </w:tc>
      </w:tr>
      <w:tr w:rsidR="00084BCA">
        <w:trPr>
          <w:gridAfter w:val="1"/>
          <w:wAfter w:w="6" w:type="dxa"/>
          <w:trHeight w:val="851"/>
        </w:trPr>
        <w:tc>
          <w:tcPr>
            <w:tcW w:w="10944" w:type="dxa"/>
            <w:gridSpan w:val="7"/>
            <w:tcBorders>
              <w:top w:val="single" w:sz="6" w:space="0" w:color="54B848"/>
              <w:left w:val="single" w:sz="6" w:space="0" w:color="54B848"/>
              <w:bottom w:val="single" w:sz="6" w:space="0" w:color="54B848"/>
              <w:right w:val="nil"/>
            </w:tcBorders>
            <w:shd w:val="clear" w:color="auto" w:fill="F8F8F8"/>
          </w:tcPr>
          <w:p w:rsidR="00084BCA" w:rsidRDefault="005A3B70">
            <w:pPr>
              <w:spacing w:after="0"/>
              <w:ind w:left="625"/>
            </w:pPr>
            <w:r>
              <w:rPr>
                <w:rFonts w:ascii="Courier New" w:eastAsia="Courier New" w:hAnsi="Courier New" w:cs="Courier New"/>
                <w:sz w:val="18"/>
              </w:rPr>
              <w:t xml:space="preserve"> </w:t>
            </w:r>
          </w:p>
          <w:p w:rsidR="00084BCA" w:rsidRDefault="005A3B70">
            <w:pPr>
              <w:spacing w:after="0" w:line="235" w:lineRule="auto"/>
              <w:ind w:left="625" w:right="3529"/>
            </w:pPr>
            <w:r>
              <w:rPr>
                <w:rFonts w:ascii="Courier New" w:eastAsia="Courier New" w:hAnsi="Courier New" w:cs="Courier New"/>
                <w:sz w:val="18"/>
              </w:rPr>
              <w:t>This test was performed using the APTIMA(R) HIV-RNA Qualitative Assay (Gen-Probe).</w:t>
            </w:r>
          </w:p>
          <w:p w:rsidR="00084BCA" w:rsidRDefault="005A3B70">
            <w:pPr>
              <w:spacing w:after="0"/>
              <w:ind w:left="625"/>
            </w:pPr>
            <w:r>
              <w:rPr>
                <w:rFonts w:ascii="Courier New" w:eastAsia="Courier New" w:hAnsi="Courier New" w:cs="Courier New"/>
                <w:sz w:val="18"/>
              </w:rPr>
              <w:t xml:space="preserve"> </w:t>
            </w:r>
          </w:p>
        </w:tc>
        <w:tc>
          <w:tcPr>
            <w:tcW w:w="576" w:type="dxa"/>
            <w:tcBorders>
              <w:top w:val="single" w:sz="6" w:space="0" w:color="54B848"/>
              <w:left w:val="nil"/>
              <w:bottom w:val="single" w:sz="6" w:space="0" w:color="54B848"/>
              <w:right w:val="single" w:sz="6" w:space="0" w:color="54B848"/>
            </w:tcBorders>
            <w:shd w:val="clear" w:color="auto" w:fill="F8F8F8"/>
          </w:tcPr>
          <w:p w:rsidR="00084BCA" w:rsidRDefault="00084BCA"/>
        </w:tc>
      </w:tr>
      <w:tr w:rsidR="00084BCA">
        <w:trPr>
          <w:gridAfter w:val="1"/>
          <w:wAfter w:w="6" w:type="dxa"/>
          <w:trHeight w:val="252"/>
        </w:trPr>
        <w:tc>
          <w:tcPr>
            <w:tcW w:w="10944" w:type="dxa"/>
            <w:gridSpan w:val="7"/>
            <w:tcBorders>
              <w:top w:val="single" w:sz="6" w:space="0" w:color="54B848"/>
              <w:left w:val="single" w:sz="6" w:space="0" w:color="54B848"/>
              <w:bottom w:val="single" w:sz="6" w:space="0" w:color="54B848"/>
              <w:right w:val="nil"/>
            </w:tcBorders>
            <w:shd w:val="clear" w:color="auto" w:fill="FFFFFF"/>
          </w:tcPr>
          <w:p w:rsidR="00084BCA" w:rsidRDefault="005A3B70">
            <w:pPr>
              <w:spacing w:after="0"/>
              <w:ind w:left="5"/>
            </w:pPr>
            <w:r>
              <w:rPr>
                <w:rFonts w:ascii="Arial" w:eastAsia="Arial" w:hAnsi="Arial" w:cs="Arial"/>
                <w:sz w:val="18"/>
              </w:rPr>
              <w:lastRenderedPageBreak/>
              <w:t xml:space="preserve"> HIV 1/2 ANTIGEN/ANTIBODY,FOURTH GENERATION W/RFL  </w:t>
            </w:r>
          </w:p>
        </w:tc>
        <w:tc>
          <w:tcPr>
            <w:tcW w:w="576" w:type="dxa"/>
            <w:tcBorders>
              <w:top w:val="single" w:sz="6" w:space="0" w:color="54B848"/>
              <w:left w:val="nil"/>
              <w:bottom w:val="single" w:sz="6" w:space="0" w:color="54B848"/>
              <w:right w:val="single" w:sz="6" w:space="0" w:color="54B848"/>
            </w:tcBorders>
            <w:shd w:val="clear" w:color="auto" w:fill="FFFFFF"/>
          </w:tcPr>
          <w:p w:rsidR="00084BCA" w:rsidRDefault="005A3B70">
            <w:pPr>
              <w:spacing w:after="0"/>
            </w:pPr>
            <w:r>
              <w:rPr>
                <w:rFonts w:ascii="Arial" w:eastAsia="Arial" w:hAnsi="Arial" w:cs="Arial"/>
                <w:sz w:val="18"/>
              </w:rPr>
              <w:t xml:space="preserve"> </w:t>
            </w:r>
          </w:p>
        </w:tc>
      </w:tr>
      <w:tr w:rsidR="00084BCA">
        <w:trPr>
          <w:gridAfter w:val="1"/>
          <w:wAfter w:w="6" w:type="dxa"/>
          <w:trHeight w:val="230"/>
        </w:trPr>
        <w:tc>
          <w:tcPr>
            <w:tcW w:w="10944" w:type="dxa"/>
            <w:gridSpan w:val="7"/>
            <w:tcBorders>
              <w:top w:val="single" w:sz="6" w:space="0" w:color="54B848"/>
              <w:left w:val="single" w:sz="6" w:space="0" w:color="54B848"/>
              <w:bottom w:val="single" w:sz="6" w:space="0" w:color="54B848"/>
              <w:right w:val="nil"/>
            </w:tcBorders>
            <w:shd w:val="clear" w:color="auto" w:fill="EFEFEF"/>
          </w:tcPr>
          <w:p w:rsidR="00084BCA" w:rsidRDefault="005A3B70">
            <w:pPr>
              <w:spacing w:after="0"/>
              <w:ind w:left="5"/>
            </w:pPr>
            <w:r>
              <w:rPr>
                <w:rFonts w:ascii="Arial" w:eastAsia="Arial" w:hAnsi="Arial" w:cs="Arial"/>
                <w:sz w:val="18"/>
              </w:rPr>
              <w:t xml:space="preserve"> HIV 1/2 ANTIGEN/ANTIBODY,   FOURTH GENERATION W/RFL  </w:t>
            </w:r>
          </w:p>
        </w:tc>
        <w:tc>
          <w:tcPr>
            <w:tcW w:w="576" w:type="dxa"/>
            <w:tcBorders>
              <w:top w:val="single" w:sz="6" w:space="0" w:color="54B848"/>
              <w:left w:val="nil"/>
              <w:bottom w:val="single" w:sz="6" w:space="0" w:color="54B848"/>
              <w:right w:val="single" w:sz="6" w:space="0" w:color="54B848"/>
            </w:tcBorders>
            <w:shd w:val="clear" w:color="auto" w:fill="EFEFEF"/>
          </w:tcPr>
          <w:p w:rsidR="00084BCA" w:rsidRDefault="005A3B70">
            <w:pPr>
              <w:spacing w:after="0"/>
            </w:pPr>
            <w:r>
              <w:rPr>
                <w:rFonts w:ascii="Arial" w:eastAsia="Arial" w:hAnsi="Arial" w:cs="Arial"/>
                <w:sz w:val="18"/>
              </w:rPr>
              <w:t>TP</w:t>
            </w:r>
          </w:p>
        </w:tc>
      </w:tr>
      <w:tr w:rsidR="00084BCA">
        <w:trPr>
          <w:gridAfter w:val="1"/>
          <w:wAfter w:w="6" w:type="dxa"/>
          <w:trHeight w:val="252"/>
        </w:trPr>
        <w:tc>
          <w:tcPr>
            <w:tcW w:w="4464" w:type="dxa"/>
            <w:gridSpan w:val="4"/>
            <w:tcBorders>
              <w:top w:val="single" w:sz="6" w:space="0" w:color="54B848"/>
              <w:left w:val="single" w:sz="6" w:space="0" w:color="54B848"/>
              <w:bottom w:val="single" w:sz="6" w:space="0" w:color="54B848"/>
              <w:right w:val="single" w:sz="6" w:space="0" w:color="54B848"/>
            </w:tcBorders>
            <w:shd w:val="clear" w:color="auto" w:fill="FFFFFF"/>
          </w:tcPr>
          <w:p w:rsidR="00084BCA" w:rsidRDefault="005A3B70">
            <w:pPr>
              <w:spacing w:after="0"/>
              <w:ind w:left="193"/>
            </w:pPr>
            <w:r>
              <w:rPr>
                <w:rFonts w:ascii="Arial" w:eastAsia="Arial" w:hAnsi="Arial" w:cs="Arial"/>
                <w:sz w:val="18"/>
              </w:rPr>
              <w:t>HIV AG/AB, 4TH GEN</w:t>
            </w:r>
          </w:p>
        </w:tc>
        <w:tc>
          <w:tcPr>
            <w:tcW w:w="2160" w:type="dxa"/>
            <w:tcBorders>
              <w:top w:val="single" w:sz="6" w:space="0" w:color="54B848"/>
              <w:left w:val="single" w:sz="6" w:space="0" w:color="54B848"/>
              <w:bottom w:val="single" w:sz="6" w:space="0" w:color="54B848"/>
              <w:right w:val="single" w:sz="6" w:space="0" w:color="54B848"/>
            </w:tcBorders>
            <w:shd w:val="clear" w:color="auto" w:fill="FFFFFF"/>
          </w:tcPr>
          <w:p w:rsidR="00084BCA" w:rsidRDefault="005A3B70">
            <w:pPr>
              <w:spacing w:after="0"/>
              <w:ind w:left="92"/>
              <w:jc w:val="center"/>
            </w:pPr>
            <w:r>
              <w:rPr>
                <w:rFonts w:ascii="Arial" w:eastAsia="Arial" w:hAnsi="Arial" w:cs="Arial"/>
                <w:sz w:val="18"/>
              </w:rPr>
              <w:t>NON-REACTIVE</w:t>
            </w:r>
          </w:p>
        </w:tc>
        <w:tc>
          <w:tcPr>
            <w:tcW w:w="4320" w:type="dxa"/>
            <w:gridSpan w:val="2"/>
            <w:tcBorders>
              <w:top w:val="single" w:sz="6" w:space="0" w:color="54B848"/>
              <w:left w:val="single" w:sz="6" w:space="0" w:color="54B848"/>
              <w:bottom w:val="single" w:sz="6" w:space="0" w:color="54B848"/>
              <w:right w:val="nil"/>
            </w:tcBorders>
            <w:shd w:val="clear" w:color="auto" w:fill="FFFFFF"/>
          </w:tcPr>
          <w:p w:rsidR="00084BCA" w:rsidRDefault="005A3B70">
            <w:pPr>
              <w:spacing w:after="0"/>
              <w:ind w:left="107"/>
            </w:pPr>
            <w:r>
              <w:rPr>
                <w:rFonts w:ascii="Arial" w:eastAsia="Arial" w:hAnsi="Arial" w:cs="Arial"/>
                <w:sz w:val="18"/>
              </w:rPr>
              <w:t>NON-REACTIVE</w:t>
            </w:r>
          </w:p>
        </w:tc>
        <w:tc>
          <w:tcPr>
            <w:tcW w:w="576" w:type="dxa"/>
            <w:tcBorders>
              <w:top w:val="single" w:sz="6" w:space="0" w:color="54B848"/>
              <w:left w:val="nil"/>
              <w:bottom w:val="single" w:sz="6" w:space="0" w:color="54B848"/>
              <w:right w:val="single" w:sz="6" w:space="0" w:color="54B848"/>
            </w:tcBorders>
            <w:shd w:val="clear" w:color="auto" w:fill="FFFFFF"/>
          </w:tcPr>
          <w:p w:rsidR="00084BCA" w:rsidRDefault="00084BCA"/>
        </w:tc>
      </w:tr>
      <w:tr w:rsidR="00084BCA">
        <w:trPr>
          <w:gridAfter w:val="1"/>
          <w:wAfter w:w="6" w:type="dxa"/>
          <w:trHeight w:val="4651"/>
        </w:trPr>
        <w:tc>
          <w:tcPr>
            <w:tcW w:w="10944" w:type="dxa"/>
            <w:gridSpan w:val="7"/>
            <w:tcBorders>
              <w:top w:val="single" w:sz="6" w:space="0" w:color="54B848"/>
              <w:left w:val="single" w:sz="6" w:space="0" w:color="54B848"/>
              <w:bottom w:val="single" w:sz="6" w:space="0" w:color="54B848"/>
              <w:right w:val="nil"/>
            </w:tcBorders>
            <w:shd w:val="clear" w:color="auto" w:fill="F8F8F8"/>
          </w:tcPr>
          <w:p w:rsidR="00084BCA" w:rsidRDefault="005A3B70">
            <w:pPr>
              <w:spacing w:after="0" w:line="235" w:lineRule="auto"/>
              <w:ind w:left="625" w:right="4177"/>
            </w:pPr>
            <w:r>
              <w:rPr>
                <w:rFonts w:ascii="Courier New" w:eastAsia="Courier New" w:hAnsi="Courier New" w:cs="Courier New"/>
                <w:sz w:val="18"/>
              </w:rPr>
              <w:t>A Nonreactive HIV Ag/Ab result does not exclude HIV infection since the time frame for seroconversion is variable. If acute HIV infection is suspected, a HIV-1 RNA Qualitative TMA test is recommended.  PLEASE NOTE: This information has been disclosed to yo</w:t>
            </w:r>
            <w:r>
              <w:rPr>
                <w:rFonts w:ascii="Courier New" w:eastAsia="Courier New" w:hAnsi="Courier New" w:cs="Courier New"/>
                <w:sz w:val="18"/>
              </w:rPr>
              <w:t>u from records whose confidentiality may be protected by state law.  If your state requires such protection, then the state law prohibits you from making any further disclosure of the information without the specific written consent of the person to whom i</w:t>
            </w:r>
            <w:r>
              <w:rPr>
                <w:rFonts w:ascii="Courier New" w:eastAsia="Courier New" w:hAnsi="Courier New" w:cs="Courier New"/>
                <w:sz w:val="18"/>
              </w:rPr>
              <w:t xml:space="preserve">t pertains, or as otherwise permitted by law.  A general authorization for the release of medical or other information is NOT sufficient for this purpose.  The performance of this assay has not been clinically validated in patients less than 2 years old.  </w:t>
            </w:r>
            <w:r>
              <w:rPr>
                <w:rFonts w:ascii="Courier New" w:eastAsia="Courier New" w:hAnsi="Courier New" w:cs="Courier New"/>
                <w:sz w:val="18"/>
              </w:rPr>
              <w:t>For additional information please refer to http://education.questdiagnostics.com/faq/FAQ106 (This link is being provided for informational/ educational purposes only.)</w:t>
            </w:r>
          </w:p>
          <w:p w:rsidR="00084BCA" w:rsidRDefault="005A3B70">
            <w:pPr>
              <w:spacing w:after="0"/>
              <w:ind w:left="625"/>
            </w:pPr>
            <w:r>
              <w:rPr>
                <w:rFonts w:ascii="Courier New" w:eastAsia="Courier New" w:hAnsi="Courier New" w:cs="Courier New"/>
                <w:sz w:val="18"/>
              </w:rPr>
              <w:t xml:space="preserve"> </w:t>
            </w:r>
          </w:p>
        </w:tc>
        <w:tc>
          <w:tcPr>
            <w:tcW w:w="576" w:type="dxa"/>
            <w:tcBorders>
              <w:top w:val="single" w:sz="6" w:space="0" w:color="54B848"/>
              <w:left w:val="nil"/>
              <w:bottom w:val="single" w:sz="6" w:space="0" w:color="54B848"/>
              <w:right w:val="single" w:sz="6" w:space="0" w:color="54B848"/>
            </w:tcBorders>
            <w:shd w:val="clear" w:color="auto" w:fill="F8F8F8"/>
          </w:tcPr>
          <w:p w:rsidR="00084BCA" w:rsidRDefault="00084BCA"/>
        </w:tc>
      </w:tr>
      <w:tr w:rsidR="00084BCA">
        <w:trPr>
          <w:gridAfter w:val="1"/>
          <w:wAfter w:w="6" w:type="dxa"/>
          <w:trHeight w:val="900"/>
        </w:trPr>
        <w:tc>
          <w:tcPr>
            <w:tcW w:w="10944" w:type="dxa"/>
            <w:gridSpan w:val="7"/>
            <w:tcBorders>
              <w:top w:val="single" w:sz="6" w:space="0" w:color="54B848"/>
              <w:left w:val="single" w:sz="6" w:space="0" w:color="54B848"/>
              <w:bottom w:val="single" w:sz="6" w:space="0" w:color="54B848"/>
              <w:right w:val="nil"/>
            </w:tcBorders>
          </w:tcPr>
          <w:p w:rsidR="00084BCA" w:rsidRDefault="005A3B70">
            <w:pPr>
              <w:spacing w:after="0"/>
              <w:ind w:left="77"/>
            </w:pPr>
            <w:r>
              <w:rPr>
                <w:rFonts w:ascii="Arial" w:eastAsia="Arial" w:hAnsi="Arial" w:cs="Arial"/>
                <w:sz w:val="18"/>
              </w:rPr>
              <w:t>Physician Comments:</w:t>
            </w:r>
          </w:p>
        </w:tc>
        <w:tc>
          <w:tcPr>
            <w:tcW w:w="576" w:type="dxa"/>
            <w:tcBorders>
              <w:top w:val="single" w:sz="6" w:space="0" w:color="54B848"/>
              <w:left w:val="nil"/>
              <w:bottom w:val="single" w:sz="6" w:space="0" w:color="54B848"/>
              <w:right w:val="single" w:sz="6" w:space="0" w:color="54B848"/>
            </w:tcBorders>
          </w:tcPr>
          <w:p w:rsidR="00084BCA" w:rsidRDefault="00084BCA"/>
        </w:tc>
      </w:tr>
    </w:tbl>
    <w:p w:rsidR="00084BCA" w:rsidRDefault="005A3B70">
      <w:pPr>
        <w:spacing w:after="0"/>
      </w:pPr>
      <w:r>
        <w:rPr>
          <w:rFonts w:ascii="Courier New" w:eastAsia="Courier New" w:hAnsi="Courier New" w:cs="Courier New"/>
          <w:sz w:val="20"/>
        </w:rPr>
        <w:t xml:space="preserve"> </w:t>
      </w:r>
    </w:p>
    <w:p w:rsidR="00084BCA" w:rsidRDefault="005A3B70">
      <w:pPr>
        <w:spacing w:after="0"/>
      </w:pPr>
      <w:r>
        <w:rPr>
          <w:rFonts w:ascii="Times New Roman" w:eastAsia="Times New Roman" w:hAnsi="Times New Roman" w:cs="Times New Roman"/>
          <w:b/>
          <w:sz w:val="20"/>
        </w:rPr>
        <w:t>PERFORMING SITE:</w:t>
      </w:r>
    </w:p>
    <w:p w:rsidR="00084BCA" w:rsidRDefault="005A3B70">
      <w:pPr>
        <w:tabs>
          <w:tab w:val="center" w:pos="5473"/>
        </w:tabs>
        <w:spacing w:after="56" w:line="265" w:lineRule="auto"/>
        <w:ind w:left="-15"/>
      </w:pPr>
      <w:r>
        <w:rPr>
          <w:rFonts w:ascii="Times New Roman" w:eastAsia="Times New Roman" w:hAnsi="Times New Roman" w:cs="Times New Roman"/>
          <w:sz w:val="13"/>
        </w:rPr>
        <w:t>AMD</w:t>
      </w:r>
      <w:r>
        <w:rPr>
          <w:rFonts w:ascii="Times New Roman" w:eastAsia="Times New Roman" w:hAnsi="Times New Roman" w:cs="Times New Roman"/>
          <w:sz w:val="13"/>
        </w:rPr>
        <w:tab/>
        <w:t>QUEST DIAGNOSTICS/NICHOLS CHANTILLY, 14225 NEWBROOK DRIVE, CHANTILLY, VA 20151-2228 Laboratory Director: PATRICK W. MASON,MD,PHD, CLIA: 49D0221801</w:t>
      </w:r>
    </w:p>
    <w:p w:rsidR="00084BCA" w:rsidRDefault="00084BCA">
      <w:pPr>
        <w:sectPr w:rsidR="00084BCA">
          <w:pgSz w:w="12240" w:h="15840"/>
          <w:pgMar w:top="394" w:right="360" w:bottom="268" w:left="360" w:header="720" w:footer="720" w:gutter="0"/>
          <w:cols w:space="720"/>
        </w:sectPr>
      </w:pPr>
    </w:p>
    <w:p w:rsidR="005A3B70" w:rsidRPr="005A3B70" w:rsidRDefault="005A3B70" w:rsidP="005A3B70">
      <w:pPr>
        <w:tabs>
          <w:tab w:val="right" w:pos="8862"/>
        </w:tabs>
        <w:spacing w:after="2862" w:line="265" w:lineRule="auto"/>
        <w:ind w:left="-15"/>
        <w:rPr>
          <w:rFonts w:ascii="Times New Roman" w:eastAsia="Times New Roman" w:hAnsi="Times New Roman" w:cs="Times New Roman"/>
          <w:sz w:val="13"/>
        </w:rPr>
      </w:pPr>
      <w:r>
        <w:rPr>
          <w:rFonts w:ascii="Times New Roman" w:eastAsia="Times New Roman" w:hAnsi="Times New Roman" w:cs="Times New Roman"/>
          <w:sz w:val="13"/>
        </w:rPr>
        <w:lastRenderedPageBreak/>
        <w:t>TP</w:t>
      </w:r>
      <w:r>
        <w:rPr>
          <w:rFonts w:ascii="Times New Roman" w:eastAsia="Times New Roman" w:hAnsi="Times New Roman" w:cs="Times New Roman"/>
          <w:sz w:val="13"/>
        </w:rPr>
        <w:tab/>
        <w:t xml:space="preserve">QUEST DIAGNOSTICS-TAMPA, 4225 E. FOWLER AVE, TAMPA, FL 33617-2026 Laboratory Director: GLEN </w:t>
      </w:r>
      <w:r>
        <w:rPr>
          <w:rFonts w:ascii="Times New Roman" w:eastAsia="Times New Roman" w:hAnsi="Times New Roman" w:cs="Times New Roman"/>
          <w:sz w:val="13"/>
        </w:rPr>
        <w:t>L HORTIN</w:t>
      </w:r>
      <w:proofErr w:type="gramStart"/>
      <w:r>
        <w:rPr>
          <w:rFonts w:ascii="Times New Roman" w:eastAsia="Times New Roman" w:hAnsi="Times New Roman" w:cs="Times New Roman"/>
          <w:sz w:val="13"/>
        </w:rPr>
        <w:t>,MD,PHD</w:t>
      </w:r>
      <w:proofErr w:type="gramEnd"/>
      <w:r>
        <w:rPr>
          <w:rFonts w:ascii="Times New Roman" w:eastAsia="Times New Roman" w:hAnsi="Times New Roman" w:cs="Times New Roman"/>
          <w:sz w:val="13"/>
        </w:rPr>
        <w:t>, CLIA: 10D0291120</w:t>
      </w:r>
    </w:p>
    <w:p w:rsidR="00084BCA" w:rsidRDefault="005A3B70">
      <w:pPr>
        <w:pStyle w:val="Heading1"/>
        <w:tabs>
          <w:tab w:val="center" w:pos="5760"/>
        </w:tabs>
      </w:pPr>
      <w:r>
        <w:t>CLIENT SERVICES: 866.697.8378</w:t>
      </w:r>
      <w:r>
        <w:tab/>
        <w:t>SPECIMEN: TM663086M</w:t>
      </w:r>
    </w:p>
    <w:p w:rsidR="00084BCA" w:rsidRDefault="005A3B70">
      <w:pPr>
        <w:spacing w:after="51"/>
        <w:ind w:left="-5" w:hanging="10"/>
        <w:rPr>
          <w:rFonts w:ascii="Times New Roman" w:eastAsia="Times New Roman" w:hAnsi="Times New Roman" w:cs="Times New Roman"/>
          <w:b/>
          <w:color w:val="34792A"/>
          <w:sz w:val="16"/>
        </w:rPr>
      </w:pPr>
      <w:r>
        <w:rPr>
          <w:rFonts w:ascii="Times New Roman" w:eastAsia="Times New Roman" w:hAnsi="Times New Roman" w:cs="Times New Roman"/>
          <w:b/>
          <w:color w:val="34792A"/>
          <w:sz w:val="16"/>
        </w:rPr>
        <w:t>Quest, Quest Diagnostics, the associated logo and all associated Quest Diagnostics marks are the trademarks of Quest Diagnostics.</w:t>
      </w:r>
    </w:p>
    <w:p w:rsidR="005A3B70" w:rsidRDefault="005A3B70" w:rsidP="005A3B70">
      <w:pPr>
        <w:spacing w:after="51"/>
      </w:pPr>
    </w:p>
    <w:p w:rsidR="00084BCA" w:rsidRDefault="00084BCA">
      <w:pPr>
        <w:sectPr w:rsidR="00084BCA">
          <w:type w:val="continuous"/>
          <w:pgSz w:w="12240" w:h="15840"/>
          <w:pgMar w:top="394" w:right="3018" w:bottom="561" w:left="360" w:header="720" w:footer="720" w:gutter="0"/>
          <w:cols w:space="720"/>
        </w:sectPr>
      </w:pPr>
    </w:p>
    <w:p w:rsidR="005A3B70" w:rsidRDefault="005A3B70" w:rsidP="005A3B70">
      <w:pPr>
        <w:pStyle w:val="Heading2"/>
      </w:pPr>
      <w:r>
        <w:lastRenderedPageBreak/>
        <w:t xml:space="preserve">PAGE 2 OF </w:t>
      </w:r>
    </w:p>
    <w:p w:rsidR="005A3B70" w:rsidRDefault="005A3B70" w:rsidP="005A3B70">
      <w:pPr>
        <w:pStyle w:val="Heading2"/>
      </w:pPr>
      <w:r>
        <w:t>2</w:t>
      </w:r>
    </w:p>
    <w:p w:rsidR="005A3B70" w:rsidRPr="005A3B70" w:rsidRDefault="005A3B70" w:rsidP="005A3B70"/>
    <w:sectPr w:rsidR="005A3B70" w:rsidRPr="005A3B70">
      <w:type w:val="continuous"/>
      <w:pgSz w:w="12240" w:h="15840"/>
      <w:pgMar w:top="394" w:right="585" w:bottom="561" w:left="10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CA"/>
    <w:rsid w:val="0005759A"/>
    <w:rsid w:val="00084BCA"/>
    <w:rsid w:val="005A3B70"/>
    <w:rsid w:val="009B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55A98-A58B-4795-BDC6-DE35488A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18"/>
    </w:rPr>
  </w:style>
  <w:style w:type="paragraph" w:styleId="Heading3">
    <w:name w:val="heading 3"/>
    <w:basedOn w:val="Normal"/>
    <w:next w:val="Normal"/>
    <w:link w:val="Heading3Char"/>
    <w:uiPriority w:val="9"/>
    <w:semiHidden/>
    <w:unhideWhenUsed/>
    <w:qFormat/>
    <w:rsid w:val="009B01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9B016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5A3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02941">
      <w:bodyDiv w:val="1"/>
      <w:marLeft w:val="0"/>
      <w:marRight w:val="0"/>
      <w:marTop w:val="0"/>
      <w:marBottom w:val="0"/>
      <w:divBdr>
        <w:top w:val="none" w:sz="0" w:space="0" w:color="auto"/>
        <w:left w:val="none" w:sz="0" w:space="0" w:color="auto"/>
        <w:bottom w:val="none" w:sz="0" w:space="0" w:color="auto"/>
        <w:right w:val="none" w:sz="0" w:space="0" w:color="auto"/>
      </w:divBdr>
      <w:divsChild>
        <w:div w:id="1273707572">
          <w:marLeft w:val="0"/>
          <w:marRight w:val="0"/>
          <w:marTop w:val="0"/>
          <w:marBottom w:val="0"/>
          <w:divBdr>
            <w:top w:val="none" w:sz="0" w:space="0" w:color="auto"/>
            <w:left w:val="none" w:sz="0" w:space="0" w:color="auto"/>
            <w:bottom w:val="none" w:sz="0" w:space="0" w:color="auto"/>
            <w:right w:val="none" w:sz="0" w:space="0" w:color="auto"/>
          </w:divBdr>
          <w:divsChild>
            <w:div w:id="1751467518">
              <w:marLeft w:val="0"/>
              <w:marRight w:val="0"/>
              <w:marTop w:val="0"/>
              <w:marBottom w:val="0"/>
              <w:divBdr>
                <w:top w:val="none" w:sz="0" w:space="0" w:color="auto"/>
                <w:left w:val="none" w:sz="0" w:space="0" w:color="auto"/>
                <w:bottom w:val="none" w:sz="0" w:space="0" w:color="auto"/>
                <w:right w:val="none" w:sz="0" w:space="0" w:color="auto"/>
              </w:divBdr>
              <w:divsChild>
                <w:div w:id="16528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4128">
      <w:bodyDiv w:val="1"/>
      <w:marLeft w:val="0"/>
      <w:marRight w:val="0"/>
      <w:marTop w:val="0"/>
      <w:marBottom w:val="0"/>
      <w:divBdr>
        <w:top w:val="none" w:sz="0" w:space="0" w:color="auto"/>
        <w:left w:val="none" w:sz="0" w:space="0" w:color="auto"/>
        <w:bottom w:val="none" w:sz="0" w:space="0" w:color="auto"/>
        <w:right w:val="none" w:sz="0" w:space="0" w:color="auto"/>
      </w:divBdr>
      <w:divsChild>
        <w:div w:id="1905095605">
          <w:marLeft w:val="0"/>
          <w:marRight w:val="0"/>
          <w:marTop w:val="0"/>
          <w:marBottom w:val="0"/>
          <w:divBdr>
            <w:top w:val="none" w:sz="0" w:space="0" w:color="auto"/>
            <w:left w:val="none" w:sz="0" w:space="0" w:color="auto"/>
            <w:bottom w:val="none" w:sz="0" w:space="0" w:color="auto"/>
            <w:right w:val="none" w:sz="0" w:space="0" w:color="auto"/>
          </w:divBdr>
          <w:divsChild>
            <w:div w:id="829953316">
              <w:marLeft w:val="0"/>
              <w:marRight w:val="0"/>
              <w:marTop w:val="0"/>
              <w:marBottom w:val="0"/>
              <w:divBdr>
                <w:top w:val="none" w:sz="0" w:space="0" w:color="auto"/>
                <w:left w:val="none" w:sz="0" w:space="0" w:color="auto"/>
                <w:bottom w:val="none" w:sz="0" w:space="0" w:color="auto"/>
                <w:right w:val="none" w:sz="0" w:space="0" w:color="auto"/>
              </w:divBdr>
              <w:divsChild>
                <w:div w:id="305087011">
                  <w:marLeft w:val="0"/>
                  <w:marRight w:val="0"/>
                  <w:marTop w:val="0"/>
                  <w:marBottom w:val="0"/>
                  <w:divBdr>
                    <w:top w:val="none" w:sz="0" w:space="0" w:color="auto"/>
                    <w:left w:val="none" w:sz="0" w:space="0" w:color="auto"/>
                    <w:bottom w:val="none" w:sz="0" w:space="0" w:color="auto"/>
                    <w:right w:val="none" w:sz="0" w:space="0" w:color="auto"/>
                  </w:divBdr>
                  <w:divsChild>
                    <w:div w:id="1587494179">
                      <w:marLeft w:val="0"/>
                      <w:marRight w:val="0"/>
                      <w:marTop w:val="0"/>
                      <w:marBottom w:val="0"/>
                      <w:divBdr>
                        <w:top w:val="none" w:sz="0" w:space="0" w:color="auto"/>
                        <w:left w:val="none" w:sz="0" w:space="0" w:color="auto"/>
                        <w:bottom w:val="none" w:sz="0" w:space="0" w:color="auto"/>
                        <w:right w:val="none" w:sz="0" w:space="0" w:color="auto"/>
                      </w:divBdr>
                    </w:div>
                  </w:divsChild>
                </w:div>
                <w:div w:id="1356419980">
                  <w:marLeft w:val="0"/>
                  <w:marRight w:val="0"/>
                  <w:marTop w:val="0"/>
                  <w:marBottom w:val="0"/>
                  <w:divBdr>
                    <w:top w:val="none" w:sz="0" w:space="0" w:color="auto"/>
                    <w:left w:val="none" w:sz="0" w:space="0" w:color="auto"/>
                    <w:bottom w:val="none" w:sz="0" w:space="0" w:color="auto"/>
                    <w:right w:val="none" w:sz="0" w:space="0" w:color="auto"/>
                  </w:divBdr>
                </w:div>
              </w:divsChild>
            </w:div>
            <w:div w:id="700937617">
              <w:marLeft w:val="0"/>
              <w:marRight w:val="0"/>
              <w:marTop w:val="0"/>
              <w:marBottom w:val="0"/>
              <w:divBdr>
                <w:top w:val="none" w:sz="0" w:space="0" w:color="auto"/>
                <w:left w:val="none" w:sz="0" w:space="0" w:color="auto"/>
                <w:bottom w:val="none" w:sz="0" w:space="0" w:color="auto"/>
                <w:right w:val="none" w:sz="0" w:space="0" w:color="auto"/>
              </w:divBdr>
              <w:divsChild>
                <w:div w:id="999042860">
                  <w:marLeft w:val="0"/>
                  <w:marRight w:val="0"/>
                  <w:marTop w:val="0"/>
                  <w:marBottom w:val="0"/>
                  <w:divBdr>
                    <w:top w:val="none" w:sz="0" w:space="0" w:color="auto"/>
                    <w:left w:val="none" w:sz="0" w:space="0" w:color="auto"/>
                    <w:bottom w:val="none" w:sz="0" w:space="0" w:color="auto"/>
                    <w:right w:val="none" w:sz="0" w:space="0" w:color="auto"/>
                  </w:divBdr>
                  <w:divsChild>
                    <w:div w:id="524444423">
                      <w:marLeft w:val="0"/>
                      <w:marRight w:val="0"/>
                      <w:marTop w:val="0"/>
                      <w:marBottom w:val="0"/>
                      <w:divBdr>
                        <w:top w:val="none" w:sz="0" w:space="0" w:color="auto"/>
                        <w:left w:val="none" w:sz="0" w:space="0" w:color="auto"/>
                        <w:bottom w:val="none" w:sz="0" w:space="0" w:color="auto"/>
                        <w:right w:val="none" w:sz="0" w:space="0" w:color="auto"/>
                      </w:divBdr>
                    </w:div>
                  </w:divsChild>
                </w:div>
                <w:div w:id="398985835">
                  <w:marLeft w:val="0"/>
                  <w:marRight w:val="0"/>
                  <w:marTop w:val="0"/>
                  <w:marBottom w:val="0"/>
                  <w:divBdr>
                    <w:top w:val="none" w:sz="0" w:space="0" w:color="auto"/>
                    <w:left w:val="none" w:sz="0" w:space="0" w:color="auto"/>
                    <w:bottom w:val="none" w:sz="0" w:space="0" w:color="auto"/>
                    <w:right w:val="none" w:sz="0" w:space="0" w:color="auto"/>
                  </w:divBdr>
                  <w:divsChild>
                    <w:div w:id="1341739815">
                      <w:marLeft w:val="0"/>
                      <w:marRight w:val="0"/>
                      <w:marTop w:val="0"/>
                      <w:marBottom w:val="300"/>
                      <w:divBdr>
                        <w:top w:val="none" w:sz="0" w:space="0" w:color="auto"/>
                        <w:left w:val="none" w:sz="0" w:space="0" w:color="auto"/>
                        <w:bottom w:val="none" w:sz="0" w:space="0" w:color="auto"/>
                        <w:right w:val="none" w:sz="0" w:space="0" w:color="auto"/>
                      </w:divBdr>
                    </w:div>
                    <w:div w:id="4676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Patient Reports</dc:subject>
  <dc:creator>Quest Diagnostics Incorporated</dc:creator>
  <cp:keywords/>
  <cp:lastModifiedBy>marcelo chaves</cp:lastModifiedBy>
  <cp:revision>2</cp:revision>
  <dcterms:created xsi:type="dcterms:W3CDTF">2015-08-06T06:41:00Z</dcterms:created>
  <dcterms:modified xsi:type="dcterms:W3CDTF">2015-08-06T06:41:00Z</dcterms:modified>
</cp:coreProperties>
</file>